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4C1" w:rsidRPr="0030293C" w:rsidRDefault="001423F8" w:rsidP="00EB14C1">
      <w:pPr>
        <w:tabs>
          <w:tab w:val="left" w:pos="1985"/>
        </w:tabs>
        <w:spacing w:after="0"/>
        <w:ind w:left="0" w:firstLine="0"/>
        <w:rPr>
          <w:rFonts w:ascii="Arial" w:hAnsi="Arial" w:cs="Arial"/>
          <w:b/>
          <w:bCs/>
          <w:sz w:val="28"/>
        </w:rPr>
      </w:pPr>
      <w:r>
        <w:rPr>
          <w:rFonts w:ascii="Arial" w:hAnsi="Arial" w:cs="Arial"/>
          <w:b/>
          <w:bCs/>
          <w:sz w:val="28"/>
        </w:rPr>
        <w:t>3GPP TSG RAN WG1 Meeting #96</w:t>
      </w:r>
      <w:r w:rsidR="00850B3E">
        <w:rPr>
          <w:rFonts w:ascii="Arial" w:hAnsi="Arial" w:cs="Arial"/>
          <w:b/>
          <w:bCs/>
          <w:sz w:val="28"/>
        </w:rPr>
        <w:t>bis</w:t>
      </w:r>
      <w:r w:rsidR="00EB213F">
        <w:rPr>
          <w:rFonts w:ascii="Arial" w:hAnsi="Arial" w:cs="Arial"/>
          <w:b/>
          <w:bCs/>
          <w:sz w:val="28"/>
        </w:rPr>
        <w:t xml:space="preserve">   </w:t>
      </w:r>
      <w:r w:rsidR="00EB14C1" w:rsidRPr="00EB14C1">
        <w:rPr>
          <w:rFonts w:ascii="Arial" w:hAnsi="Arial" w:cs="Arial"/>
          <w:b/>
          <w:bCs/>
          <w:sz w:val="28"/>
        </w:rPr>
        <w:tab/>
      </w:r>
      <w:r w:rsidR="00EB14C1" w:rsidRPr="00EB14C1">
        <w:rPr>
          <w:rFonts w:ascii="Arial" w:hAnsi="Arial" w:cs="Arial"/>
          <w:b/>
          <w:bCs/>
          <w:sz w:val="28"/>
        </w:rPr>
        <w:tab/>
      </w:r>
      <w:r w:rsidR="00EB14C1">
        <w:rPr>
          <w:rFonts w:ascii="Arial" w:hAnsi="Arial" w:cs="Arial"/>
          <w:b/>
          <w:bCs/>
          <w:sz w:val="28"/>
        </w:rPr>
        <w:t xml:space="preserve">           </w:t>
      </w:r>
      <w:r w:rsidR="001340BE">
        <w:rPr>
          <w:rFonts w:ascii="Arial" w:hAnsi="Arial" w:cs="Arial"/>
          <w:b/>
          <w:bCs/>
          <w:sz w:val="28"/>
        </w:rPr>
        <w:t xml:space="preserve"> </w:t>
      </w:r>
      <w:r>
        <w:rPr>
          <w:rFonts w:ascii="Arial" w:hAnsi="Arial" w:cs="Arial"/>
          <w:b/>
          <w:bCs/>
          <w:sz w:val="28"/>
        </w:rPr>
        <w:t>R1-19</w:t>
      </w:r>
      <w:r w:rsidR="00850B3E">
        <w:rPr>
          <w:rFonts w:ascii="Arial" w:hAnsi="Arial" w:cs="Arial"/>
          <w:b/>
          <w:bCs/>
          <w:sz w:val="28"/>
        </w:rPr>
        <w:t>0</w:t>
      </w:r>
      <w:r w:rsidR="00330898">
        <w:rPr>
          <w:rFonts w:ascii="Arial" w:hAnsi="Arial" w:cs="Arial"/>
          <w:b/>
          <w:bCs/>
          <w:sz w:val="28"/>
        </w:rPr>
        <w:t>4199</w:t>
      </w:r>
    </w:p>
    <w:p w:rsidR="007E2292" w:rsidRDefault="00850B3E" w:rsidP="00EB14C1">
      <w:pPr>
        <w:tabs>
          <w:tab w:val="left" w:pos="1985"/>
        </w:tabs>
        <w:spacing w:after="0"/>
        <w:ind w:left="0" w:firstLine="0"/>
        <w:rPr>
          <w:rFonts w:ascii="Arial" w:hAnsi="Arial" w:cs="Arial"/>
          <w:b/>
          <w:bCs/>
          <w:sz w:val="28"/>
        </w:rPr>
      </w:pPr>
      <w:r>
        <w:rPr>
          <w:rFonts w:ascii="Arial" w:hAnsi="Arial" w:cs="Arial"/>
          <w:b/>
          <w:bCs/>
          <w:sz w:val="28"/>
        </w:rPr>
        <w:t>Xian</w:t>
      </w:r>
      <w:r w:rsidR="00EB14C1" w:rsidRPr="00EB14C1">
        <w:rPr>
          <w:rFonts w:ascii="Arial" w:hAnsi="Arial" w:cs="Arial"/>
          <w:b/>
          <w:bCs/>
          <w:sz w:val="28"/>
        </w:rPr>
        <w:t xml:space="preserve">, </w:t>
      </w:r>
      <w:r>
        <w:rPr>
          <w:rFonts w:ascii="Arial" w:hAnsi="Arial" w:cs="Arial"/>
          <w:b/>
          <w:bCs/>
          <w:sz w:val="28"/>
        </w:rPr>
        <w:t>China</w:t>
      </w:r>
      <w:r w:rsidR="001423F8">
        <w:rPr>
          <w:rFonts w:ascii="Arial" w:hAnsi="Arial" w:cs="Arial"/>
          <w:b/>
          <w:bCs/>
          <w:sz w:val="28"/>
        </w:rPr>
        <w:t xml:space="preserve">, </w:t>
      </w:r>
      <w:r>
        <w:rPr>
          <w:rFonts w:ascii="Arial" w:hAnsi="Arial" w:cs="Arial"/>
          <w:b/>
          <w:bCs/>
          <w:sz w:val="28"/>
        </w:rPr>
        <w:t>April 8</w:t>
      </w:r>
      <w:r w:rsidRPr="0017197B">
        <w:rPr>
          <w:rFonts w:ascii="Arial" w:hAnsi="Arial" w:cs="Arial"/>
          <w:b/>
          <w:bCs/>
          <w:sz w:val="28"/>
          <w:vertAlign w:val="superscript"/>
        </w:rPr>
        <w:t>th</w:t>
      </w:r>
      <w:r>
        <w:rPr>
          <w:rFonts w:ascii="Arial" w:hAnsi="Arial" w:cs="Arial"/>
          <w:b/>
          <w:bCs/>
          <w:sz w:val="28"/>
        </w:rPr>
        <w:t xml:space="preserve"> – 12</w:t>
      </w:r>
      <w:r w:rsidR="001423F8" w:rsidRPr="0017197B">
        <w:rPr>
          <w:rFonts w:ascii="Arial" w:hAnsi="Arial" w:cs="Arial"/>
          <w:b/>
          <w:bCs/>
          <w:sz w:val="28"/>
          <w:vertAlign w:val="superscript"/>
        </w:rPr>
        <w:t>th</w:t>
      </w:r>
      <w:r w:rsidR="001423F8">
        <w:rPr>
          <w:rFonts w:ascii="Arial" w:hAnsi="Arial" w:cs="Arial"/>
          <w:b/>
          <w:bCs/>
          <w:sz w:val="28"/>
        </w:rPr>
        <w:t>, 2019</w:t>
      </w:r>
    </w:p>
    <w:p w:rsidR="007E2292" w:rsidRPr="00850B3E" w:rsidRDefault="007E2292" w:rsidP="007E2292">
      <w:pPr>
        <w:tabs>
          <w:tab w:val="left" w:pos="1985"/>
        </w:tabs>
        <w:spacing w:after="0"/>
        <w:ind w:left="0" w:firstLine="0"/>
        <w:rPr>
          <w:rFonts w:ascii="Arial" w:eastAsia="맑은 고딕" w:hAnsi="Arial"/>
          <w:b/>
          <w:sz w:val="24"/>
          <w:lang w:eastAsia="ko-KR"/>
        </w:rPr>
      </w:pPr>
    </w:p>
    <w:p w:rsidR="005E047D" w:rsidRPr="00B94530" w:rsidRDefault="005E047D" w:rsidP="005E047D">
      <w:pPr>
        <w:tabs>
          <w:tab w:val="left" w:pos="1985"/>
        </w:tabs>
        <w:spacing w:after="0"/>
        <w:ind w:left="0" w:firstLine="0"/>
        <w:rPr>
          <w:rFonts w:ascii="Arial" w:eastAsia="바탕" w:hAnsi="Arial"/>
          <w:sz w:val="24"/>
          <w:lang w:val="en-US" w:eastAsia="ko-KR"/>
        </w:rPr>
      </w:pPr>
      <w:r w:rsidRPr="00992DA5">
        <w:rPr>
          <w:rFonts w:ascii="Arial" w:hAnsi="Arial"/>
          <w:b/>
          <w:sz w:val="24"/>
          <w:lang w:val="en-US"/>
        </w:rPr>
        <w:t>Agenda Item:</w:t>
      </w:r>
      <w:r w:rsidRPr="00992DA5">
        <w:rPr>
          <w:rFonts w:ascii="Arial" w:hAnsi="Arial"/>
          <w:sz w:val="24"/>
          <w:lang w:val="en-US"/>
        </w:rPr>
        <w:tab/>
      </w:r>
      <w:r w:rsidR="00707890">
        <w:rPr>
          <w:rFonts w:ascii="Arial" w:eastAsia="맑은 고딕" w:hAnsi="Arial" w:hint="eastAsia"/>
          <w:sz w:val="24"/>
          <w:lang w:val="en-US" w:eastAsia="ko-KR"/>
        </w:rPr>
        <w:t>7</w:t>
      </w:r>
      <w:r w:rsidR="001423F8">
        <w:rPr>
          <w:rFonts w:ascii="Arial" w:eastAsia="맑은 고딕" w:hAnsi="Arial"/>
          <w:sz w:val="24"/>
          <w:lang w:val="en-US" w:eastAsia="ko-KR"/>
        </w:rPr>
        <w:t>.2</w:t>
      </w:r>
      <w:r w:rsidRPr="00992DA5">
        <w:rPr>
          <w:rFonts w:ascii="Arial" w:eastAsia="맑은 고딕" w:hAnsi="Arial"/>
          <w:sz w:val="24"/>
          <w:lang w:val="en-US" w:eastAsia="ko-KR"/>
        </w:rPr>
        <w:t>.</w:t>
      </w:r>
      <w:r w:rsidR="00753C28">
        <w:rPr>
          <w:rFonts w:ascii="Arial" w:eastAsia="맑은 고딕" w:hAnsi="Arial"/>
          <w:sz w:val="24"/>
          <w:lang w:val="en-US" w:eastAsia="ko-KR"/>
        </w:rPr>
        <w:t>1</w:t>
      </w:r>
      <w:r w:rsidR="000058C7">
        <w:rPr>
          <w:rFonts w:ascii="Arial" w:eastAsia="맑은 고딕" w:hAnsi="Arial"/>
          <w:sz w:val="24"/>
          <w:lang w:val="en-US" w:eastAsia="ko-KR"/>
        </w:rPr>
        <w:t>.</w:t>
      </w:r>
      <w:r w:rsidR="00D871D6">
        <w:rPr>
          <w:rFonts w:ascii="Arial" w:eastAsia="맑은 고딕" w:hAnsi="Arial" w:hint="eastAsia"/>
          <w:sz w:val="24"/>
          <w:lang w:val="en-US" w:eastAsia="ko-KR"/>
        </w:rPr>
        <w:t>3</w:t>
      </w:r>
    </w:p>
    <w:p w:rsidR="005E047D" w:rsidRPr="00B94530" w:rsidRDefault="005E047D" w:rsidP="005E047D">
      <w:pPr>
        <w:tabs>
          <w:tab w:val="left" w:pos="1985"/>
        </w:tabs>
        <w:spacing w:after="0"/>
        <w:ind w:left="0" w:firstLine="0"/>
        <w:rPr>
          <w:rFonts w:ascii="Arial" w:eastAsia="바탕"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eastAsia="바탕" w:hAnsi="Arial" w:hint="eastAsia"/>
          <w:sz w:val="24"/>
          <w:lang w:eastAsia="ko-KR"/>
        </w:rPr>
        <w:t>LG Electronics</w:t>
      </w:r>
    </w:p>
    <w:p w:rsidR="005E047D" w:rsidRPr="00B94530" w:rsidRDefault="005E047D" w:rsidP="005E047D">
      <w:pPr>
        <w:tabs>
          <w:tab w:val="left" w:pos="1985"/>
        </w:tabs>
        <w:adjustRightInd w:val="0"/>
        <w:spacing w:after="0"/>
        <w:ind w:left="2000" w:hangingChars="830" w:hanging="2000"/>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5547D7" w:rsidRPr="005547D7">
        <w:rPr>
          <w:rFonts w:ascii="Arial" w:hAnsi="Arial"/>
          <w:sz w:val="24"/>
        </w:rPr>
        <w:t xml:space="preserve">Discussion on </w:t>
      </w:r>
      <w:r w:rsidR="00850B3E">
        <w:rPr>
          <w:rFonts w:ascii="Arial" w:hAnsi="Arial"/>
          <w:sz w:val="24"/>
        </w:rPr>
        <w:t>RAR detection in</w:t>
      </w:r>
      <w:r w:rsidR="005547D7" w:rsidRPr="005547D7">
        <w:rPr>
          <w:rFonts w:ascii="Arial" w:hAnsi="Arial"/>
          <w:sz w:val="24"/>
        </w:rPr>
        <w:t xml:space="preserve"> 2-step RACH</w:t>
      </w:r>
    </w:p>
    <w:p w:rsidR="005E047D" w:rsidRPr="007F3C7D" w:rsidRDefault="005E047D" w:rsidP="005E047D">
      <w:pPr>
        <w:pBdr>
          <w:bottom w:val="single" w:sz="12" w:space="1" w:color="auto"/>
        </w:pBdr>
        <w:tabs>
          <w:tab w:val="left" w:pos="1985"/>
        </w:tabs>
        <w:ind w:left="0" w:firstLine="0"/>
        <w:rPr>
          <w:rFonts w:ascii="Arial" w:eastAsia="바탕" w:hAnsi="Arial"/>
          <w:sz w:val="24"/>
          <w:lang w:eastAsia="ko-KR"/>
        </w:rPr>
      </w:pPr>
      <w:r w:rsidRPr="00B94530">
        <w:rPr>
          <w:rFonts w:ascii="Arial" w:hAnsi="Arial"/>
          <w:b/>
          <w:sz w:val="24"/>
        </w:rPr>
        <w:t>Document for:</w:t>
      </w:r>
      <w:r w:rsidRPr="00B94530">
        <w:rPr>
          <w:rFonts w:ascii="Arial" w:hAnsi="Arial"/>
          <w:sz w:val="24"/>
        </w:rPr>
        <w:tab/>
      </w:r>
      <w:r w:rsidRPr="00B9453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B94530">
        <w:rPr>
          <w:rFonts w:ascii="Arial" w:eastAsia="바탕" w:hAnsi="Arial"/>
          <w:sz w:val="24"/>
          <w:lang w:eastAsia="ko-KR"/>
        </w:rPr>
        <w:t xml:space="preserve"> and Decision</w:t>
      </w:r>
    </w:p>
    <w:p w:rsidR="00095BF5" w:rsidRPr="00656CC9" w:rsidRDefault="003C521C" w:rsidP="00E11E91">
      <w:pPr>
        <w:pStyle w:val="1"/>
        <w:numPr>
          <w:ilvl w:val="0"/>
          <w:numId w:val="2"/>
        </w:numPr>
        <w:rPr>
          <w:rFonts w:eastAsia="바탕"/>
          <w:b/>
          <w:lang w:eastAsia="ko-KR"/>
        </w:rPr>
      </w:pPr>
      <w:r>
        <w:rPr>
          <w:rFonts w:eastAsia="바탕" w:hint="eastAsia"/>
          <w:b/>
          <w:lang w:eastAsia="ko-KR"/>
        </w:rPr>
        <w:t>Introduction</w:t>
      </w:r>
    </w:p>
    <w:p w:rsidR="0017197B" w:rsidRPr="00B716B8" w:rsidRDefault="0017197B" w:rsidP="0017197B">
      <w:pPr>
        <w:spacing w:before="120" w:after="120" w:line="240" w:lineRule="auto"/>
        <w:ind w:left="0" w:firstLineChars="100" w:firstLine="220"/>
        <w:rPr>
          <w:rFonts w:eastAsia="맑은 고딕"/>
          <w:sz w:val="22"/>
          <w:lang w:val="en-US" w:eastAsia="ko-KR"/>
        </w:rPr>
      </w:pPr>
      <w:r>
        <w:rPr>
          <w:rFonts w:eastAsia="맑은 고딕"/>
          <w:sz w:val="22"/>
          <w:lang w:val="en-US" w:eastAsia="ko-KR"/>
        </w:rPr>
        <w:t>In this document, we discuss on the necessity of RAR detection for efficient 2-step RACH procedure.</w:t>
      </w:r>
    </w:p>
    <w:p w:rsidR="001340BE" w:rsidRPr="0017197B" w:rsidRDefault="001340BE" w:rsidP="00B716B8">
      <w:pPr>
        <w:spacing w:before="120" w:after="120" w:line="240" w:lineRule="auto"/>
        <w:ind w:left="0" w:firstLineChars="100" w:firstLine="220"/>
        <w:rPr>
          <w:rFonts w:eastAsia="맑은 고딕"/>
          <w:sz w:val="22"/>
          <w:lang w:val="en-US" w:eastAsia="ko-KR"/>
        </w:rPr>
      </w:pPr>
    </w:p>
    <w:p w:rsidR="00794819" w:rsidRDefault="00794819" w:rsidP="00794819">
      <w:pPr>
        <w:pStyle w:val="1"/>
        <w:numPr>
          <w:ilvl w:val="0"/>
          <w:numId w:val="2"/>
        </w:numPr>
        <w:rPr>
          <w:rFonts w:eastAsia="바탕"/>
          <w:b/>
          <w:lang w:eastAsia="ko-KR"/>
        </w:rPr>
      </w:pPr>
      <w:r>
        <w:rPr>
          <w:rFonts w:eastAsia="바탕" w:hint="eastAsia"/>
          <w:b/>
          <w:lang w:eastAsia="ko-KR"/>
        </w:rPr>
        <w:t>Discussion</w:t>
      </w:r>
      <w:r>
        <w:rPr>
          <w:rFonts w:eastAsia="바탕"/>
          <w:b/>
          <w:lang w:eastAsia="ko-KR"/>
        </w:rPr>
        <w:t xml:space="preserve"> </w:t>
      </w:r>
    </w:p>
    <w:p w:rsidR="00794A18" w:rsidRDefault="00350ED6" w:rsidP="003E33CB">
      <w:pPr>
        <w:spacing w:before="120" w:after="120" w:line="240" w:lineRule="auto"/>
        <w:ind w:left="0" w:firstLineChars="50" w:firstLine="110"/>
        <w:rPr>
          <w:rFonts w:eastAsiaTheme="minorEastAsia"/>
          <w:sz w:val="22"/>
          <w:szCs w:val="22"/>
          <w:lang w:eastAsia="ko-KR"/>
        </w:rPr>
      </w:pPr>
      <w:r>
        <w:rPr>
          <w:rFonts w:eastAsiaTheme="minorEastAsia" w:hint="eastAsia"/>
          <w:sz w:val="22"/>
          <w:szCs w:val="22"/>
          <w:lang w:eastAsia="ko-KR"/>
        </w:rPr>
        <w:t xml:space="preserve">The main </w:t>
      </w:r>
      <w:r>
        <w:rPr>
          <w:rFonts w:eastAsiaTheme="minorEastAsia"/>
          <w:sz w:val="22"/>
          <w:szCs w:val="22"/>
          <w:lang w:eastAsia="ko-KR"/>
        </w:rPr>
        <w:t>purpose</w:t>
      </w:r>
      <w:r>
        <w:rPr>
          <w:rFonts w:eastAsiaTheme="minorEastAsia" w:hint="eastAsia"/>
          <w:sz w:val="22"/>
          <w:szCs w:val="22"/>
          <w:lang w:eastAsia="ko-KR"/>
        </w:rPr>
        <w:t xml:space="preserve"> of </w:t>
      </w:r>
      <w:r>
        <w:rPr>
          <w:rFonts w:eastAsiaTheme="minorEastAsia"/>
          <w:sz w:val="22"/>
          <w:szCs w:val="22"/>
          <w:lang w:eastAsia="ko-KR"/>
        </w:rPr>
        <w:t xml:space="preserve">introducing </w:t>
      </w:r>
      <w:r>
        <w:rPr>
          <w:rFonts w:eastAsiaTheme="minorEastAsia" w:hint="eastAsia"/>
          <w:sz w:val="22"/>
          <w:szCs w:val="22"/>
          <w:lang w:eastAsia="ko-KR"/>
        </w:rPr>
        <w:t xml:space="preserve">2-step RACH procedure is to reduce </w:t>
      </w:r>
      <w:r>
        <w:rPr>
          <w:rFonts w:eastAsiaTheme="minorEastAsia"/>
          <w:sz w:val="22"/>
          <w:szCs w:val="22"/>
          <w:lang w:eastAsia="ko-KR"/>
        </w:rPr>
        <w:t xml:space="preserve">the procedural step in order to perform UE state change within short time duration. </w:t>
      </w:r>
      <w:r w:rsidR="00794A18">
        <w:rPr>
          <w:rFonts w:eastAsiaTheme="minorEastAsia"/>
          <w:sz w:val="22"/>
          <w:szCs w:val="22"/>
          <w:lang w:eastAsia="ko-KR"/>
        </w:rPr>
        <w:t>However,</w:t>
      </w:r>
      <w:r w:rsidR="003669BF">
        <w:rPr>
          <w:rFonts w:eastAsiaTheme="minorEastAsia"/>
          <w:sz w:val="22"/>
          <w:szCs w:val="22"/>
          <w:lang w:eastAsia="ko-KR"/>
        </w:rPr>
        <w:t xml:space="preserve"> if there are</w:t>
      </w:r>
      <w:r w:rsidR="00794A18">
        <w:rPr>
          <w:rFonts w:eastAsiaTheme="minorEastAsia"/>
          <w:sz w:val="22"/>
          <w:szCs w:val="22"/>
          <w:lang w:eastAsia="ko-KR"/>
        </w:rPr>
        <w:t xml:space="preserve"> possib</w:t>
      </w:r>
      <w:r w:rsidR="003669BF">
        <w:rPr>
          <w:rFonts w:eastAsiaTheme="minorEastAsia"/>
          <w:sz w:val="22"/>
          <w:szCs w:val="22"/>
          <w:lang w:eastAsia="ko-KR"/>
        </w:rPr>
        <w:t>le</w:t>
      </w:r>
      <w:r w:rsidR="00794A18">
        <w:rPr>
          <w:rFonts w:eastAsiaTheme="minorEastAsia"/>
          <w:sz w:val="22"/>
          <w:szCs w:val="22"/>
          <w:lang w:eastAsia="ko-KR"/>
        </w:rPr>
        <w:t xml:space="preserve"> </w:t>
      </w:r>
      <w:r w:rsidR="003669BF">
        <w:rPr>
          <w:rFonts w:eastAsiaTheme="minorEastAsia"/>
          <w:sz w:val="22"/>
          <w:szCs w:val="22"/>
          <w:lang w:eastAsia="ko-KR"/>
        </w:rPr>
        <w:t>drawbacks of 2-step RACH</w:t>
      </w:r>
      <w:r w:rsidR="00794A18">
        <w:rPr>
          <w:rFonts w:eastAsiaTheme="minorEastAsia"/>
          <w:sz w:val="22"/>
          <w:szCs w:val="22"/>
          <w:lang w:eastAsia="ko-KR"/>
        </w:rPr>
        <w:t xml:space="preserve"> (e.</w:t>
      </w:r>
      <w:r w:rsidR="003669BF">
        <w:rPr>
          <w:rFonts w:eastAsiaTheme="minorEastAsia"/>
          <w:sz w:val="22"/>
          <w:szCs w:val="22"/>
          <w:lang w:eastAsia="ko-KR"/>
        </w:rPr>
        <w:t>g.,</w:t>
      </w:r>
      <w:r w:rsidR="00794A18">
        <w:rPr>
          <w:rFonts w:eastAsiaTheme="minorEastAsia"/>
          <w:sz w:val="22"/>
          <w:szCs w:val="22"/>
          <w:lang w:eastAsia="ko-KR"/>
        </w:rPr>
        <w:t xml:space="preserve"> increasing overall time of 2-step RACH procedure, re</w:t>
      </w:r>
      <w:r w:rsidR="003669BF">
        <w:rPr>
          <w:rFonts w:eastAsiaTheme="minorEastAsia"/>
          <w:sz w:val="22"/>
          <w:szCs w:val="22"/>
          <w:lang w:eastAsia="ko-KR"/>
        </w:rPr>
        <w:t>serving</w:t>
      </w:r>
      <w:r w:rsidR="00794A18">
        <w:rPr>
          <w:rFonts w:eastAsiaTheme="minorEastAsia"/>
          <w:sz w:val="22"/>
          <w:szCs w:val="22"/>
          <w:lang w:eastAsia="ko-KR"/>
        </w:rPr>
        <w:t xml:space="preserve"> </w:t>
      </w:r>
      <w:r w:rsidR="003669BF">
        <w:rPr>
          <w:rFonts w:eastAsiaTheme="minorEastAsia"/>
          <w:sz w:val="22"/>
          <w:szCs w:val="22"/>
          <w:lang w:eastAsia="ko-KR"/>
        </w:rPr>
        <w:t xml:space="preserve">lots of </w:t>
      </w:r>
      <w:r w:rsidR="00794A18">
        <w:rPr>
          <w:rFonts w:eastAsiaTheme="minorEastAsia"/>
          <w:sz w:val="22"/>
          <w:szCs w:val="22"/>
          <w:lang w:eastAsia="ko-KR"/>
        </w:rPr>
        <w:t>PUSCH resource</w:t>
      </w:r>
      <w:r w:rsidR="003669BF">
        <w:rPr>
          <w:rFonts w:eastAsiaTheme="minorEastAsia"/>
          <w:sz w:val="22"/>
          <w:szCs w:val="22"/>
          <w:lang w:eastAsia="ko-KR"/>
        </w:rPr>
        <w:t>(s)</w:t>
      </w:r>
      <w:r w:rsidR="00794A18">
        <w:rPr>
          <w:rFonts w:eastAsiaTheme="minorEastAsia"/>
          <w:sz w:val="22"/>
          <w:szCs w:val="22"/>
          <w:lang w:eastAsia="ko-KR"/>
        </w:rPr>
        <w:t xml:space="preserve"> and/or RNTI</w:t>
      </w:r>
      <w:r w:rsidR="003669BF">
        <w:rPr>
          <w:rFonts w:eastAsiaTheme="minorEastAsia"/>
          <w:sz w:val="22"/>
          <w:szCs w:val="22"/>
          <w:lang w:eastAsia="ko-KR"/>
        </w:rPr>
        <w:t>(s)</w:t>
      </w:r>
      <w:r w:rsidR="00794A18">
        <w:rPr>
          <w:rFonts w:eastAsiaTheme="minorEastAsia"/>
          <w:sz w:val="22"/>
          <w:szCs w:val="22"/>
          <w:lang w:eastAsia="ko-KR"/>
        </w:rPr>
        <w:t xml:space="preserve">, </w:t>
      </w:r>
      <w:r w:rsidR="003669BF">
        <w:rPr>
          <w:rFonts w:eastAsiaTheme="minorEastAsia"/>
          <w:sz w:val="22"/>
          <w:szCs w:val="22"/>
          <w:lang w:eastAsia="ko-KR"/>
        </w:rPr>
        <w:t>etc.</w:t>
      </w:r>
      <w:r w:rsidR="00794A18">
        <w:rPr>
          <w:rFonts w:eastAsiaTheme="minorEastAsia"/>
          <w:sz w:val="22"/>
          <w:szCs w:val="22"/>
          <w:lang w:eastAsia="ko-KR"/>
        </w:rPr>
        <w:t>)</w:t>
      </w:r>
      <w:r w:rsidR="003669BF">
        <w:rPr>
          <w:rFonts w:eastAsiaTheme="minorEastAsia"/>
          <w:sz w:val="22"/>
          <w:szCs w:val="22"/>
          <w:lang w:eastAsia="ko-KR"/>
        </w:rPr>
        <w:t>, we should carefully investigate the problems and try to reduce the inefficiency.</w:t>
      </w:r>
    </w:p>
    <w:p w:rsidR="00E8447C" w:rsidRDefault="003669BF" w:rsidP="0030508E">
      <w:pPr>
        <w:spacing w:before="120" w:after="120" w:line="240" w:lineRule="auto"/>
        <w:ind w:left="0" w:firstLine="0"/>
        <w:rPr>
          <w:rFonts w:eastAsiaTheme="minorEastAsia"/>
          <w:sz w:val="22"/>
          <w:szCs w:val="22"/>
          <w:lang w:eastAsia="ko-KR"/>
        </w:rPr>
      </w:pPr>
      <w:r>
        <w:rPr>
          <w:rFonts w:eastAsiaTheme="minorEastAsia" w:hint="eastAsia"/>
          <w:sz w:val="22"/>
          <w:szCs w:val="22"/>
          <w:lang w:eastAsia="ko-KR"/>
        </w:rPr>
        <w:t xml:space="preserve">In 4-step RACH procedure, UE can perform msg1 ReTx </w:t>
      </w:r>
      <w:r w:rsidR="00CC335C">
        <w:rPr>
          <w:rFonts w:eastAsiaTheme="minorEastAsia"/>
          <w:sz w:val="22"/>
          <w:szCs w:val="22"/>
          <w:lang w:eastAsia="ko-KR"/>
        </w:rPr>
        <w:t xml:space="preserve">after finishing RAR window if UE does not receive RAR with corresponding RAPID. Since the maximum size of RAR window is 10ms, we can think the maximum time duration for retransmission is about 10ms. On the other hand, for 2-step RACH, if it is considered that the length of msgB monitoring </w:t>
      </w:r>
      <w:r w:rsidR="009A2674" w:rsidRPr="00382C3A">
        <w:rPr>
          <w:rFonts w:eastAsiaTheme="minorEastAsia"/>
          <w:sz w:val="22"/>
          <w:szCs w:val="22"/>
          <w:lang w:eastAsia="ko-KR"/>
        </w:rPr>
        <w:t>timer</w:t>
      </w:r>
      <w:r w:rsidR="00CC335C" w:rsidRPr="00382C3A">
        <w:rPr>
          <w:rFonts w:eastAsiaTheme="minorEastAsia"/>
          <w:sz w:val="22"/>
          <w:szCs w:val="22"/>
          <w:lang w:eastAsia="ko-KR"/>
        </w:rPr>
        <w:t xml:space="preserve"> (or </w:t>
      </w:r>
      <w:r w:rsidR="009A2674" w:rsidRPr="00382C3A">
        <w:rPr>
          <w:rFonts w:eastAsiaTheme="minorEastAsia"/>
          <w:sz w:val="22"/>
          <w:szCs w:val="22"/>
          <w:lang w:eastAsia="ko-KR"/>
        </w:rPr>
        <w:t>window</w:t>
      </w:r>
      <w:r w:rsidR="00CC335C" w:rsidRPr="00382C3A">
        <w:rPr>
          <w:rFonts w:eastAsiaTheme="minorEastAsia"/>
          <w:sz w:val="22"/>
          <w:szCs w:val="22"/>
          <w:lang w:eastAsia="ko-KR"/>
        </w:rPr>
        <w:t xml:space="preserve"> for msgB) is similar with contention resolution timer for msg4 of 4-step RACH, it can be assumed the maximum time duration of msgB monitoring </w:t>
      </w:r>
      <w:r w:rsidR="009A2674" w:rsidRPr="00382C3A">
        <w:rPr>
          <w:rFonts w:eastAsiaTheme="minorEastAsia"/>
          <w:sz w:val="22"/>
          <w:szCs w:val="22"/>
          <w:lang w:eastAsia="ko-KR"/>
        </w:rPr>
        <w:t>timer(or window)</w:t>
      </w:r>
      <w:r w:rsidR="00CC335C" w:rsidRPr="00382C3A">
        <w:rPr>
          <w:rFonts w:eastAsiaTheme="minorEastAsia"/>
          <w:sz w:val="22"/>
          <w:szCs w:val="22"/>
          <w:lang w:eastAsia="ko-KR"/>
        </w:rPr>
        <w:t xml:space="preserve"> is 64ms. </w:t>
      </w:r>
      <w:r w:rsidR="007736B3" w:rsidRPr="00382C3A">
        <w:rPr>
          <w:rFonts w:eastAsiaTheme="minorEastAsia"/>
          <w:sz w:val="22"/>
          <w:szCs w:val="22"/>
          <w:lang w:eastAsia="ko-KR"/>
        </w:rPr>
        <w:t xml:space="preserve">In 2-step RACH, if UE can perform msgA ReTx after finishing msgB monitoring </w:t>
      </w:r>
      <w:r w:rsidR="009A2674" w:rsidRPr="0030508E">
        <w:rPr>
          <w:rFonts w:eastAsiaTheme="minorEastAsia"/>
          <w:sz w:val="22"/>
          <w:szCs w:val="22"/>
          <w:lang w:eastAsia="ko-KR"/>
        </w:rPr>
        <w:t>timer</w:t>
      </w:r>
      <w:r w:rsidR="00382C3A" w:rsidRPr="0030508E">
        <w:rPr>
          <w:rFonts w:eastAsiaTheme="minorEastAsia"/>
          <w:sz w:val="22"/>
          <w:szCs w:val="22"/>
          <w:lang w:eastAsia="ko-KR"/>
        </w:rPr>
        <w:t xml:space="preserve"> </w:t>
      </w:r>
      <w:r w:rsidR="009A2674" w:rsidRPr="0030508E">
        <w:rPr>
          <w:rFonts w:eastAsiaTheme="minorEastAsia"/>
          <w:sz w:val="22"/>
          <w:szCs w:val="22"/>
          <w:lang w:eastAsia="ko-KR"/>
        </w:rPr>
        <w:t>(or window)</w:t>
      </w:r>
      <w:r w:rsidR="009A2674" w:rsidRPr="00382C3A">
        <w:rPr>
          <w:rFonts w:eastAsiaTheme="minorEastAsia"/>
          <w:sz w:val="22"/>
          <w:szCs w:val="22"/>
          <w:lang w:eastAsia="ko-KR"/>
        </w:rPr>
        <w:t xml:space="preserve"> as shown figure 1</w:t>
      </w:r>
      <w:r w:rsidR="007736B3" w:rsidRPr="00382C3A">
        <w:rPr>
          <w:rFonts w:eastAsiaTheme="minorEastAsia"/>
          <w:sz w:val="22"/>
          <w:szCs w:val="22"/>
          <w:lang w:eastAsia="ko-KR"/>
        </w:rPr>
        <w:t>, we c</w:t>
      </w:r>
      <w:r w:rsidR="007736B3">
        <w:rPr>
          <w:rFonts w:eastAsiaTheme="minorEastAsia"/>
          <w:sz w:val="22"/>
          <w:szCs w:val="22"/>
          <w:lang w:eastAsia="ko-KR"/>
        </w:rPr>
        <w:t xml:space="preserve">an think the overall time for 2-step RACH could be increased. </w:t>
      </w:r>
    </w:p>
    <w:p w:rsidR="009A2674" w:rsidRPr="00382C3A" w:rsidRDefault="009A2674" w:rsidP="009A2674">
      <w:pPr>
        <w:spacing w:before="120" w:after="120" w:line="240" w:lineRule="auto"/>
        <w:ind w:left="0" w:firstLine="0"/>
        <w:rPr>
          <w:rFonts w:eastAsia="바탕"/>
          <w:b/>
          <w:i/>
          <w:sz w:val="22"/>
          <w:szCs w:val="22"/>
          <w:lang w:eastAsia="ko-KR"/>
        </w:rPr>
      </w:pPr>
      <w:r w:rsidRPr="00382C3A">
        <w:rPr>
          <w:rFonts w:eastAsia="바탕"/>
          <w:b/>
          <w:i/>
          <w:sz w:val="22"/>
          <w:szCs w:val="22"/>
          <w:lang w:eastAsia="ko-KR"/>
        </w:rPr>
        <w:t>Observation 1:</w:t>
      </w:r>
    </w:p>
    <w:p w:rsidR="009A2674" w:rsidRPr="0030508E" w:rsidRDefault="00382C3A" w:rsidP="0030508E">
      <w:pPr>
        <w:pStyle w:val="ae"/>
        <w:numPr>
          <w:ilvl w:val="0"/>
          <w:numId w:val="7"/>
        </w:numPr>
        <w:spacing w:before="120" w:after="120" w:line="240" w:lineRule="auto"/>
        <w:ind w:leftChars="0"/>
        <w:rPr>
          <w:rFonts w:ascii="Times New Roman" w:hAnsi="Times New Roman" w:cs="Times New Roman"/>
          <w:sz w:val="22"/>
          <w:szCs w:val="22"/>
        </w:rPr>
      </w:pPr>
      <w:r w:rsidRPr="0030508E">
        <w:rPr>
          <w:rFonts w:ascii="Times New Roman" w:eastAsiaTheme="minorEastAsia" w:hAnsi="Times New Roman" w:cs="Times New Roman"/>
          <w:sz w:val="22"/>
          <w:szCs w:val="22"/>
        </w:rPr>
        <w:t xml:space="preserve">In 2-step RACH, if UE perform msgA ReTx after finishing msgB monitoring timer (or window), </w:t>
      </w:r>
      <w:r w:rsidR="000C522A" w:rsidRPr="0030508E">
        <w:rPr>
          <w:rFonts w:ascii="Times New Roman" w:hAnsi="Times New Roman" w:cs="Times New Roman"/>
          <w:sz w:val="22"/>
          <w:szCs w:val="22"/>
        </w:rPr>
        <w:t>t</w:t>
      </w:r>
      <w:r w:rsidR="009A2674" w:rsidRPr="0030508E">
        <w:rPr>
          <w:rFonts w:ascii="Times New Roman" w:hAnsi="Times New Roman" w:cs="Times New Roman"/>
          <w:sz w:val="22"/>
          <w:szCs w:val="22"/>
        </w:rPr>
        <w:t>he overall time for 2-step UE may be longer than that for 4-step UE</w:t>
      </w:r>
      <w:r w:rsidR="000C522A" w:rsidRPr="0030508E">
        <w:rPr>
          <w:rFonts w:ascii="Times New Roman" w:hAnsi="Times New Roman" w:cs="Times New Roman"/>
          <w:sz w:val="22"/>
          <w:szCs w:val="22"/>
        </w:rPr>
        <w:t>.</w:t>
      </w:r>
    </w:p>
    <w:p w:rsidR="00382C3A" w:rsidRDefault="00382C3A" w:rsidP="00877664">
      <w:pPr>
        <w:spacing w:before="120" w:after="120" w:line="240" w:lineRule="auto"/>
        <w:ind w:left="0" w:firstLineChars="100" w:firstLine="200"/>
        <w:jc w:val="center"/>
      </w:pPr>
    </w:p>
    <w:p w:rsidR="00877664" w:rsidRDefault="00382C3A" w:rsidP="00877664">
      <w:pPr>
        <w:spacing w:before="120" w:after="120" w:line="240" w:lineRule="auto"/>
        <w:ind w:left="0" w:firstLineChars="100" w:firstLine="200"/>
        <w:jc w:val="center"/>
        <w:rPr>
          <w:rFonts w:eastAsia="바탕"/>
          <w:b/>
          <w:sz w:val="22"/>
          <w:szCs w:val="22"/>
          <w:lang w:val="en-US" w:eastAsia="ko-KR"/>
        </w:rPr>
      </w:pPr>
      <w:r>
        <w:object w:dxaOrig="8988" w:dyaOrig="2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97.5pt" o:ole="">
            <v:imagedata r:id="rId8" o:title=""/>
          </v:shape>
          <o:OLEObject Type="Embed" ProgID="Visio.Drawing.11" ShapeID="_x0000_i1025" DrawAspect="Content" ObjectID="_1615398383" r:id="rId9"/>
        </w:object>
      </w:r>
    </w:p>
    <w:p w:rsidR="00877664" w:rsidRDefault="00877664" w:rsidP="0030508E">
      <w:pPr>
        <w:spacing w:before="120" w:after="120" w:line="240" w:lineRule="auto"/>
        <w:ind w:left="0" w:firstLineChars="100" w:firstLine="216"/>
        <w:jc w:val="center"/>
        <w:rPr>
          <w:rFonts w:eastAsiaTheme="minorEastAsia"/>
          <w:sz w:val="22"/>
          <w:szCs w:val="22"/>
          <w:lang w:eastAsia="ko-KR"/>
        </w:rPr>
      </w:pPr>
      <w:r w:rsidRPr="00523100">
        <w:rPr>
          <w:rFonts w:eastAsia="바탕"/>
          <w:b/>
          <w:sz w:val="22"/>
          <w:szCs w:val="22"/>
          <w:lang w:val="en-US" w:eastAsia="ko-KR"/>
        </w:rPr>
        <w:t>Figure 1.</w:t>
      </w:r>
      <w:r>
        <w:rPr>
          <w:rFonts w:eastAsia="바탕"/>
          <w:b/>
          <w:sz w:val="22"/>
          <w:szCs w:val="22"/>
          <w:lang w:val="en-US" w:eastAsia="ko-KR"/>
        </w:rPr>
        <w:t xml:space="preserve"> The example of RACH procedure in time domain </w:t>
      </w:r>
    </w:p>
    <w:p w:rsidR="00382C3A" w:rsidRDefault="00382C3A" w:rsidP="0030508E">
      <w:pPr>
        <w:spacing w:before="120" w:after="120" w:line="240" w:lineRule="auto"/>
        <w:ind w:left="0" w:firstLine="0"/>
        <w:rPr>
          <w:rFonts w:eastAsiaTheme="minorEastAsia"/>
          <w:sz w:val="22"/>
          <w:szCs w:val="22"/>
          <w:lang w:eastAsia="ko-KR"/>
        </w:rPr>
      </w:pPr>
      <w:r>
        <w:rPr>
          <w:rFonts w:eastAsiaTheme="minorEastAsia"/>
          <w:sz w:val="22"/>
          <w:szCs w:val="22"/>
          <w:lang w:eastAsia="ko-KR"/>
        </w:rPr>
        <w:lastRenderedPageBreak/>
        <w:t>In order to reduc</w:t>
      </w:r>
      <w:bookmarkStart w:id="3" w:name="_GoBack"/>
      <w:bookmarkEnd w:id="3"/>
      <w:r>
        <w:rPr>
          <w:rFonts w:eastAsiaTheme="minorEastAsia"/>
          <w:sz w:val="22"/>
          <w:szCs w:val="22"/>
          <w:lang w:eastAsia="ko-KR"/>
        </w:rPr>
        <w:t>e the time duration for msgA ReTx, we can consider two possible ways.</w:t>
      </w:r>
    </w:p>
    <w:p w:rsidR="00382C3A" w:rsidRPr="0030508E" w:rsidRDefault="00382C3A" w:rsidP="0030508E">
      <w:pPr>
        <w:pStyle w:val="ae"/>
        <w:numPr>
          <w:ilvl w:val="0"/>
          <w:numId w:val="27"/>
        </w:numPr>
        <w:spacing w:before="120" w:after="120" w:line="240" w:lineRule="auto"/>
        <w:ind w:leftChars="0"/>
        <w:rPr>
          <w:rFonts w:ascii="Times New Roman" w:eastAsiaTheme="minorEastAsia" w:hAnsi="Times New Roman" w:cs="Times New Roman"/>
          <w:sz w:val="22"/>
          <w:szCs w:val="22"/>
        </w:rPr>
      </w:pPr>
      <w:r w:rsidRPr="0030508E">
        <w:rPr>
          <w:rFonts w:ascii="Times New Roman" w:eastAsiaTheme="minorEastAsia" w:hAnsi="Times New Roman" w:cs="Times New Roman"/>
          <w:sz w:val="22"/>
          <w:szCs w:val="22"/>
        </w:rPr>
        <w:t>Network configures shorter time duration of msgB monitoring timer(or window).</w:t>
      </w:r>
    </w:p>
    <w:p w:rsidR="00382C3A" w:rsidRPr="0030508E" w:rsidRDefault="00382C3A" w:rsidP="0030508E">
      <w:pPr>
        <w:pStyle w:val="ae"/>
        <w:numPr>
          <w:ilvl w:val="0"/>
          <w:numId w:val="27"/>
        </w:numPr>
        <w:spacing w:before="120" w:after="120" w:line="240" w:lineRule="auto"/>
        <w:ind w:leftChars="0"/>
        <w:rPr>
          <w:rFonts w:ascii="Times New Roman" w:eastAsiaTheme="minorEastAsia" w:hAnsi="Times New Roman" w:cs="Times New Roman"/>
          <w:sz w:val="22"/>
          <w:szCs w:val="22"/>
        </w:rPr>
      </w:pPr>
      <w:r w:rsidRPr="0030508E">
        <w:rPr>
          <w:rFonts w:ascii="Times New Roman" w:eastAsiaTheme="minorEastAsia" w:hAnsi="Times New Roman" w:cs="Times New Roman"/>
          <w:sz w:val="22"/>
          <w:szCs w:val="22"/>
        </w:rPr>
        <w:t>NR system allows UE who is performing 2-step RACH to monitor RAR message</w:t>
      </w:r>
    </w:p>
    <w:p w:rsidR="00382C3A" w:rsidRPr="0030508E" w:rsidRDefault="00382C3A" w:rsidP="0030508E">
      <w:pPr>
        <w:spacing w:before="120" w:after="120" w:line="240" w:lineRule="auto"/>
        <w:ind w:left="0" w:firstLine="0"/>
        <w:rPr>
          <w:rFonts w:eastAsiaTheme="minorEastAsia"/>
          <w:sz w:val="22"/>
          <w:szCs w:val="22"/>
        </w:rPr>
      </w:pPr>
    </w:p>
    <w:p w:rsidR="00E8447C" w:rsidRDefault="007736B3" w:rsidP="0030508E">
      <w:pPr>
        <w:spacing w:before="120" w:after="120" w:line="240" w:lineRule="auto"/>
        <w:ind w:left="0" w:firstLine="0"/>
        <w:rPr>
          <w:rFonts w:eastAsiaTheme="minorEastAsia"/>
          <w:sz w:val="22"/>
          <w:szCs w:val="22"/>
          <w:lang w:eastAsia="ko-KR"/>
        </w:rPr>
      </w:pPr>
      <w:r w:rsidRPr="00382C3A">
        <w:rPr>
          <w:rFonts w:eastAsiaTheme="minorEastAsia"/>
          <w:sz w:val="22"/>
          <w:szCs w:val="22"/>
          <w:lang w:eastAsia="ko-KR"/>
        </w:rPr>
        <w:t xml:space="preserve">First </w:t>
      </w:r>
      <w:r w:rsidR="00382C3A" w:rsidRPr="00382C3A">
        <w:rPr>
          <w:rFonts w:eastAsiaTheme="minorEastAsia"/>
          <w:sz w:val="22"/>
          <w:szCs w:val="22"/>
          <w:lang w:eastAsia="ko-KR"/>
        </w:rPr>
        <w:t>method</w:t>
      </w:r>
      <w:r w:rsidRPr="00382C3A">
        <w:rPr>
          <w:rFonts w:eastAsiaTheme="minorEastAsia"/>
          <w:sz w:val="22"/>
          <w:szCs w:val="22"/>
          <w:lang w:eastAsia="ko-KR"/>
        </w:rPr>
        <w:t xml:space="preserve"> is</w:t>
      </w:r>
      <w:r w:rsidR="00382C3A" w:rsidRPr="00382C3A">
        <w:rPr>
          <w:rFonts w:eastAsiaTheme="minorEastAsia"/>
          <w:sz w:val="22"/>
          <w:szCs w:val="22"/>
          <w:lang w:eastAsia="ko-KR"/>
        </w:rPr>
        <w:t xml:space="preserve"> for network</w:t>
      </w:r>
      <w:r w:rsidRPr="00382C3A">
        <w:rPr>
          <w:rFonts w:eastAsiaTheme="minorEastAsia"/>
          <w:sz w:val="22"/>
          <w:szCs w:val="22"/>
          <w:lang w:eastAsia="ko-KR"/>
        </w:rPr>
        <w:t xml:space="preserve"> to configure shorter time duration of msgB monitoring </w:t>
      </w:r>
      <w:r w:rsidR="009A2674" w:rsidRPr="0030508E">
        <w:rPr>
          <w:rFonts w:eastAsiaTheme="minorEastAsia"/>
          <w:sz w:val="22"/>
          <w:szCs w:val="22"/>
          <w:lang w:eastAsia="ko-KR"/>
        </w:rPr>
        <w:t>timer(or window)</w:t>
      </w:r>
      <w:r w:rsidR="009A2674" w:rsidRPr="00382C3A">
        <w:rPr>
          <w:rFonts w:eastAsiaTheme="minorEastAsia"/>
          <w:sz w:val="22"/>
          <w:szCs w:val="22"/>
          <w:lang w:eastAsia="ko-KR"/>
        </w:rPr>
        <w:t xml:space="preserve"> </w:t>
      </w:r>
      <w:r w:rsidRPr="00382C3A">
        <w:rPr>
          <w:rFonts w:eastAsiaTheme="minorEastAsia"/>
          <w:sz w:val="22"/>
          <w:szCs w:val="22"/>
          <w:lang w:eastAsia="ko-KR"/>
        </w:rPr>
        <w:t>. It can be a good solution to allow short time duration for msgA ReTx. On the other hand, since the shorter time duration could be a burden</w:t>
      </w:r>
      <w:r w:rsidR="00382C3A" w:rsidRPr="00382C3A">
        <w:rPr>
          <w:rFonts w:eastAsiaTheme="minorEastAsia"/>
          <w:sz w:val="22"/>
          <w:szCs w:val="22"/>
          <w:lang w:eastAsia="ko-KR"/>
        </w:rPr>
        <w:t xml:space="preserve"> to network operation</w:t>
      </w:r>
      <w:r w:rsidRPr="00382C3A">
        <w:rPr>
          <w:rFonts w:eastAsiaTheme="minorEastAsia"/>
          <w:sz w:val="22"/>
          <w:szCs w:val="22"/>
          <w:lang w:eastAsia="ko-KR"/>
        </w:rPr>
        <w:t xml:space="preserve">, it </w:t>
      </w:r>
      <w:r w:rsidR="00E8447C" w:rsidRPr="00382C3A">
        <w:rPr>
          <w:rFonts w:eastAsiaTheme="minorEastAsia"/>
          <w:sz w:val="22"/>
          <w:szCs w:val="22"/>
          <w:lang w:eastAsia="ko-KR"/>
        </w:rPr>
        <w:t>may be</w:t>
      </w:r>
      <w:r w:rsidRPr="00382C3A">
        <w:rPr>
          <w:rFonts w:eastAsiaTheme="minorEastAsia"/>
          <w:sz w:val="22"/>
          <w:szCs w:val="22"/>
          <w:lang w:eastAsia="ko-KR"/>
        </w:rPr>
        <w:t xml:space="preserve"> hard to </w:t>
      </w:r>
      <w:r w:rsidR="00E8447C" w:rsidRPr="00382C3A">
        <w:rPr>
          <w:rFonts w:eastAsiaTheme="minorEastAsia"/>
          <w:sz w:val="22"/>
          <w:szCs w:val="22"/>
          <w:lang w:eastAsia="ko-KR"/>
        </w:rPr>
        <w:t xml:space="preserve">guarantee </w:t>
      </w:r>
      <w:r w:rsidR="00382C3A" w:rsidRPr="00382C3A">
        <w:rPr>
          <w:rFonts w:eastAsiaTheme="minorEastAsia"/>
          <w:sz w:val="22"/>
          <w:szCs w:val="22"/>
          <w:lang w:eastAsia="ko-KR"/>
        </w:rPr>
        <w:t>whether</w:t>
      </w:r>
      <w:r w:rsidR="00E8447C" w:rsidRPr="00382C3A">
        <w:rPr>
          <w:rFonts w:eastAsiaTheme="minorEastAsia"/>
          <w:sz w:val="22"/>
          <w:szCs w:val="22"/>
          <w:lang w:eastAsia="ko-KR"/>
        </w:rPr>
        <w:t xml:space="preserve"> shorter monitoring </w:t>
      </w:r>
      <w:r w:rsidR="009A2674" w:rsidRPr="0030508E">
        <w:rPr>
          <w:rFonts w:eastAsiaTheme="minorEastAsia"/>
          <w:sz w:val="22"/>
          <w:szCs w:val="22"/>
          <w:lang w:eastAsia="ko-KR"/>
        </w:rPr>
        <w:t>timer</w:t>
      </w:r>
      <w:r w:rsidR="00382C3A" w:rsidRPr="0030508E">
        <w:rPr>
          <w:rFonts w:eastAsiaTheme="minorEastAsia"/>
          <w:sz w:val="22"/>
          <w:szCs w:val="22"/>
          <w:lang w:eastAsia="ko-KR"/>
        </w:rPr>
        <w:t xml:space="preserve"> </w:t>
      </w:r>
      <w:r w:rsidR="009A2674" w:rsidRPr="0030508E">
        <w:rPr>
          <w:rFonts w:eastAsiaTheme="minorEastAsia"/>
          <w:sz w:val="22"/>
          <w:szCs w:val="22"/>
          <w:lang w:eastAsia="ko-KR"/>
        </w:rPr>
        <w:t>(or window)</w:t>
      </w:r>
      <w:r w:rsidR="00382C3A" w:rsidRPr="00382C3A">
        <w:rPr>
          <w:rFonts w:eastAsiaTheme="minorEastAsia"/>
          <w:sz w:val="22"/>
          <w:szCs w:val="22"/>
          <w:lang w:eastAsia="ko-KR"/>
        </w:rPr>
        <w:t xml:space="preserve"> is configured</w:t>
      </w:r>
      <w:r w:rsidR="009A2674" w:rsidRPr="00382C3A">
        <w:rPr>
          <w:rFonts w:eastAsiaTheme="minorEastAsia"/>
          <w:sz w:val="22"/>
          <w:szCs w:val="22"/>
          <w:lang w:eastAsia="ko-KR"/>
        </w:rPr>
        <w:t xml:space="preserve"> </w:t>
      </w:r>
      <w:r w:rsidR="00382C3A" w:rsidRPr="00382C3A">
        <w:rPr>
          <w:rFonts w:eastAsiaTheme="minorEastAsia"/>
          <w:sz w:val="22"/>
          <w:szCs w:val="22"/>
          <w:lang w:eastAsia="ko-KR"/>
        </w:rPr>
        <w:t>depending on network processing condition</w:t>
      </w:r>
      <w:r w:rsidR="00E8447C" w:rsidRPr="00382C3A">
        <w:rPr>
          <w:rFonts w:eastAsiaTheme="minorEastAsia"/>
          <w:sz w:val="22"/>
          <w:szCs w:val="22"/>
          <w:lang w:eastAsia="ko-KR"/>
        </w:rPr>
        <w:t>.</w:t>
      </w:r>
      <w:r w:rsidR="00E8447C">
        <w:rPr>
          <w:rFonts w:eastAsiaTheme="minorEastAsia"/>
          <w:sz w:val="22"/>
          <w:szCs w:val="22"/>
          <w:lang w:eastAsia="ko-KR"/>
        </w:rPr>
        <w:t xml:space="preserve"> </w:t>
      </w:r>
    </w:p>
    <w:p w:rsidR="00771DF9" w:rsidRDefault="00E8447C">
      <w:pPr>
        <w:spacing w:before="120" w:after="120" w:line="240" w:lineRule="auto"/>
        <w:ind w:left="0" w:firstLine="0"/>
        <w:rPr>
          <w:rFonts w:eastAsiaTheme="minorEastAsia"/>
          <w:sz w:val="22"/>
          <w:szCs w:val="22"/>
          <w:lang w:eastAsia="ko-KR"/>
        </w:rPr>
      </w:pPr>
      <w:r>
        <w:rPr>
          <w:rFonts w:eastAsiaTheme="minorEastAsia"/>
          <w:sz w:val="22"/>
          <w:szCs w:val="22"/>
          <w:lang w:eastAsia="ko-KR"/>
        </w:rPr>
        <w:t>Second possible way is to allow that the UE</w:t>
      </w:r>
      <w:r w:rsidR="00E22E35">
        <w:rPr>
          <w:rFonts w:eastAsiaTheme="minorEastAsia"/>
          <w:sz w:val="22"/>
          <w:szCs w:val="22"/>
          <w:lang w:eastAsia="ko-KR"/>
        </w:rPr>
        <w:t xml:space="preserve"> who is performing 2-step RACH</w:t>
      </w:r>
      <w:r>
        <w:rPr>
          <w:rFonts w:eastAsiaTheme="minorEastAsia"/>
          <w:sz w:val="22"/>
          <w:szCs w:val="22"/>
          <w:lang w:eastAsia="ko-KR"/>
        </w:rPr>
        <w:t xml:space="preserve"> monitors RAR</w:t>
      </w:r>
      <w:r w:rsidR="00E22E35">
        <w:rPr>
          <w:rFonts w:eastAsiaTheme="minorEastAsia"/>
          <w:sz w:val="22"/>
          <w:szCs w:val="22"/>
          <w:lang w:eastAsia="ko-KR"/>
        </w:rPr>
        <w:t xml:space="preserve"> message same with 4-step RACH. </w:t>
      </w:r>
      <w:r w:rsidR="00F72968">
        <w:rPr>
          <w:rFonts w:eastAsiaTheme="minorEastAsia"/>
          <w:sz w:val="22"/>
          <w:szCs w:val="22"/>
          <w:lang w:eastAsia="ko-KR"/>
        </w:rPr>
        <w:t xml:space="preserve">Even for 2-step RACH, when gNB successes to detect RACH preamble, gNB can deliver RAR message for detected RAPID within RAR monitoring window. </w:t>
      </w:r>
      <w:r w:rsidR="00F72968" w:rsidRPr="00382C3A">
        <w:rPr>
          <w:rFonts w:eastAsiaTheme="minorEastAsia"/>
          <w:sz w:val="22"/>
          <w:szCs w:val="22"/>
          <w:lang w:eastAsia="ko-KR"/>
        </w:rPr>
        <w:t xml:space="preserve">If UE acquires RAR message corresponding transmitted RAPID, the UE continue to monitor msgB until msgB </w:t>
      </w:r>
      <w:r w:rsidR="009A2674" w:rsidRPr="0030508E">
        <w:rPr>
          <w:rFonts w:eastAsiaTheme="minorEastAsia"/>
          <w:sz w:val="22"/>
          <w:szCs w:val="22"/>
          <w:lang w:eastAsia="ko-KR"/>
        </w:rPr>
        <w:t>timer</w:t>
      </w:r>
      <w:r w:rsidR="00382C3A" w:rsidRPr="0030508E">
        <w:rPr>
          <w:rFonts w:eastAsiaTheme="minorEastAsia"/>
          <w:sz w:val="22"/>
          <w:szCs w:val="22"/>
          <w:lang w:eastAsia="ko-KR"/>
        </w:rPr>
        <w:t xml:space="preserve"> </w:t>
      </w:r>
      <w:r w:rsidR="009A2674" w:rsidRPr="0030508E">
        <w:rPr>
          <w:rFonts w:eastAsiaTheme="minorEastAsia"/>
          <w:sz w:val="22"/>
          <w:szCs w:val="22"/>
          <w:lang w:eastAsia="ko-KR"/>
        </w:rPr>
        <w:t>(or window)</w:t>
      </w:r>
      <w:r w:rsidR="009A2674" w:rsidRPr="00382C3A">
        <w:rPr>
          <w:rFonts w:eastAsiaTheme="minorEastAsia"/>
          <w:sz w:val="22"/>
          <w:szCs w:val="22"/>
          <w:lang w:eastAsia="ko-KR"/>
        </w:rPr>
        <w:t xml:space="preserve"> </w:t>
      </w:r>
      <w:r w:rsidR="00F72968" w:rsidRPr="00382C3A">
        <w:rPr>
          <w:rFonts w:eastAsiaTheme="minorEastAsia"/>
          <w:sz w:val="22"/>
          <w:szCs w:val="22"/>
          <w:lang w:eastAsia="ko-KR"/>
        </w:rPr>
        <w:t>is finished. If UE fails to obtain RAR message within RAR monitoring window, the UE can transmit again msgA or fall-back to 4-step RACH.</w:t>
      </w:r>
      <w:r w:rsidR="00906270">
        <w:rPr>
          <w:rFonts w:eastAsiaTheme="minorEastAsia"/>
          <w:sz w:val="22"/>
          <w:szCs w:val="22"/>
          <w:lang w:eastAsia="ko-KR"/>
        </w:rPr>
        <w:t xml:space="preserve"> </w:t>
      </w:r>
      <w:r w:rsidR="00771DF9" w:rsidRPr="0030508E">
        <w:rPr>
          <w:rFonts w:eastAsiaTheme="minorEastAsia"/>
          <w:sz w:val="22"/>
          <w:szCs w:val="22"/>
          <w:lang w:eastAsia="ko-KR"/>
        </w:rPr>
        <w:t xml:space="preserve">In summary, </w:t>
      </w:r>
      <w:r w:rsidR="007D6748" w:rsidRPr="0030508E">
        <w:rPr>
          <w:rFonts w:eastAsiaTheme="minorEastAsia"/>
          <w:sz w:val="22"/>
          <w:szCs w:val="22"/>
          <w:lang w:eastAsia="ko-KR"/>
        </w:rPr>
        <w:t xml:space="preserve">allowing </w:t>
      </w:r>
      <w:r w:rsidR="00771DF9" w:rsidRPr="0030508E">
        <w:rPr>
          <w:rFonts w:eastAsiaTheme="minorEastAsia"/>
          <w:sz w:val="22"/>
          <w:szCs w:val="22"/>
          <w:lang w:eastAsia="ko-KR"/>
        </w:rPr>
        <w:t>RAR monitoring is beneficial for UE to retransmit msgA within a short time duration.</w:t>
      </w:r>
    </w:p>
    <w:p w:rsidR="007D6748" w:rsidRPr="00C84945" w:rsidRDefault="007D6748" w:rsidP="007D6748">
      <w:pPr>
        <w:spacing w:before="120" w:after="120" w:line="240" w:lineRule="auto"/>
        <w:ind w:left="0" w:firstLine="0"/>
        <w:rPr>
          <w:rFonts w:eastAsia="바탕"/>
          <w:b/>
          <w:i/>
          <w:sz w:val="22"/>
          <w:szCs w:val="22"/>
          <w:lang w:eastAsia="ko-KR"/>
        </w:rPr>
      </w:pPr>
      <w:r w:rsidRPr="00C84945">
        <w:rPr>
          <w:rFonts w:eastAsia="바탕"/>
          <w:b/>
          <w:i/>
          <w:sz w:val="22"/>
          <w:szCs w:val="22"/>
          <w:lang w:eastAsia="ko-KR"/>
        </w:rPr>
        <w:t xml:space="preserve">Observation </w:t>
      </w:r>
      <w:r>
        <w:rPr>
          <w:rFonts w:eastAsia="바탕"/>
          <w:b/>
          <w:i/>
          <w:sz w:val="22"/>
          <w:szCs w:val="22"/>
          <w:lang w:eastAsia="ko-KR"/>
        </w:rPr>
        <w:t>2</w:t>
      </w:r>
      <w:r w:rsidRPr="00C84945">
        <w:rPr>
          <w:rFonts w:eastAsia="바탕"/>
          <w:b/>
          <w:i/>
          <w:sz w:val="22"/>
          <w:szCs w:val="22"/>
          <w:lang w:eastAsia="ko-KR"/>
        </w:rPr>
        <w:t>:</w:t>
      </w:r>
    </w:p>
    <w:p w:rsidR="007D6748" w:rsidRPr="0030508E" w:rsidRDefault="007D6748" w:rsidP="007D6748">
      <w:pPr>
        <w:pStyle w:val="ae"/>
        <w:numPr>
          <w:ilvl w:val="0"/>
          <w:numId w:val="7"/>
        </w:numPr>
        <w:spacing w:before="120" w:after="120" w:line="240" w:lineRule="auto"/>
        <w:ind w:leftChars="0"/>
        <w:rPr>
          <w:rFonts w:ascii="Times New Roman" w:hAnsi="Times New Roman" w:cs="Times New Roman"/>
          <w:sz w:val="22"/>
          <w:szCs w:val="22"/>
        </w:rPr>
      </w:pPr>
      <w:r w:rsidRPr="0030508E">
        <w:rPr>
          <w:rFonts w:ascii="Times New Roman" w:eastAsiaTheme="minorEastAsia" w:hAnsi="Times New Roman" w:cs="Times New Roman"/>
          <w:sz w:val="22"/>
          <w:szCs w:val="22"/>
        </w:rPr>
        <w:t>Allowing RAR monitoring is beneficial for UE to retransmit msgA within a short time duration.</w:t>
      </w:r>
    </w:p>
    <w:p w:rsidR="00771DF9" w:rsidRPr="0030508E" w:rsidRDefault="00771DF9" w:rsidP="00771DF9">
      <w:pPr>
        <w:spacing w:before="120" w:after="120" w:line="240" w:lineRule="auto"/>
        <w:ind w:left="0" w:firstLine="0"/>
        <w:rPr>
          <w:rFonts w:eastAsia="바탕"/>
          <w:b/>
          <w:i/>
          <w:sz w:val="22"/>
          <w:szCs w:val="22"/>
          <w:lang w:eastAsia="ko-KR"/>
        </w:rPr>
      </w:pPr>
      <w:r w:rsidRPr="0030508E">
        <w:rPr>
          <w:rFonts w:eastAsia="바탕"/>
          <w:b/>
          <w:i/>
          <w:sz w:val="22"/>
          <w:szCs w:val="22"/>
          <w:lang w:eastAsia="ko-KR"/>
        </w:rPr>
        <w:t>Proposal 1:</w:t>
      </w:r>
    </w:p>
    <w:p w:rsidR="00771DF9" w:rsidRPr="0030508E" w:rsidRDefault="007D6748" w:rsidP="0030508E">
      <w:pPr>
        <w:pStyle w:val="ae"/>
        <w:numPr>
          <w:ilvl w:val="0"/>
          <w:numId w:val="28"/>
        </w:numPr>
        <w:spacing w:before="120" w:after="120" w:line="240" w:lineRule="auto"/>
        <w:ind w:leftChars="0"/>
        <w:rPr>
          <w:rFonts w:eastAsiaTheme="minorEastAsia"/>
          <w:sz w:val="22"/>
          <w:szCs w:val="22"/>
        </w:rPr>
      </w:pPr>
      <w:r>
        <w:rPr>
          <w:rFonts w:ascii="Times New Roman" w:eastAsiaTheme="minorEastAsia" w:hAnsi="Times New Roman" w:cs="Times New Roman"/>
          <w:sz w:val="22"/>
          <w:szCs w:val="22"/>
        </w:rPr>
        <w:t xml:space="preserve">NR system allows </w:t>
      </w:r>
      <w:r w:rsidRPr="00C84945">
        <w:rPr>
          <w:rFonts w:ascii="Times New Roman" w:eastAsiaTheme="minorEastAsia" w:hAnsi="Times New Roman" w:cs="Times New Roman"/>
          <w:sz w:val="22"/>
          <w:szCs w:val="22"/>
        </w:rPr>
        <w:t xml:space="preserve">UE who is performing 2-step RACH </w:t>
      </w:r>
      <w:r>
        <w:rPr>
          <w:rFonts w:ascii="Times New Roman" w:eastAsiaTheme="minorEastAsia" w:hAnsi="Times New Roman" w:cs="Times New Roman"/>
          <w:sz w:val="22"/>
          <w:szCs w:val="22"/>
        </w:rPr>
        <w:t xml:space="preserve">to </w:t>
      </w:r>
      <w:r w:rsidRPr="00C84945">
        <w:rPr>
          <w:rFonts w:ascii="Times New Roman" w:eastAsiaTheme="minorEastAsia" w:hAnsi="Times New Roman" w:cs="Times New Roman"/>
          <w:sz w:val="22"/>
          <w:szCs w:val="22"/>
        </w:rPr>
        <w:t>monitor RAR message</w:t>
      </w:r>
      <w:r>
        <w:rPr>
          <w:rFonts w:ascii="Times New Roman" w:eastAsiaTheme="minorEastAsia" w:hAnsi="Times New Roman" w:cs="Times New Roman"/>
          <w:sz w:val="22"/>
          <w:szCs w:val="22"/>
        </w:rPr>
        <w:t>.</w:t>
      </w:r>
    </w:p>
    <w:p w:rsidR="00771DF9" w:rsidRDefault="00771DF9" w:rsidP="0030508E">
      <w:pPr>
        <w:spacing w:before="120" w:after="120" w:line="240" w:lineRule="auto"/>
        <w:ind w:left="0" w:firstLine="0"/>
        <w:rPr>
          <w:rFonts w:eastAsiaTheme="minorEastAsia"/>
          <w:sz w:val="22"/>
          <w:szCs w:val="22"/>
          <w:lang w:eastAsia="ko-KR"/>
        </w:rPr>
      </w:pPr>
    </w:p>
    <w:p w:rsidR="000C522A" w:rsidRPr="002A60A1" w:rsidRDefault="00B15DAC" w:rsidP="0030508E">
      <w:pPr>
        <w:spacing w:before="120" w:after="120" w:line="240" w:lineRule="auto"/>
        <w:ind w:left="0" w:firstLine="0"/>
        <w:rPr>
          <w:rFonts w:eastAsiaTheme="minorEastAsia"/>
          <w:sz w:val="22"/>
          <w:szCs w:val="22"/>
          <w:lang w:eastAsia="ko-KR"/>
        </w:rPr>
      </w:pPr>
      <w:r w:rsidRPr="0030508E">
        <w:rPr>
          <w:rFonts w:eastAsiaTheme="minorEastAsia"/>
          <w:sz w:val="22"/>
          <w:szCs w:val="22"/>
          <w:lang w:eastAsia="ko-KR"/>
        </w:rPr>
        <w:t>Furthermore</w:t>
      </w:r>
      <w:r w:rsidR="00906270" w:rsidRPr="00494F24">
        <w:rPr>
          <w:rFonts w:eastAsiaTheme="minorEastAsia"/>
          <w:sz w:val="22"/>
          <w:szCs w:val="22"/>
          <w:lang w:eastAsia="ko-KR"/>
        </w:rPr>
        <w:t xml:space="preserve">, RAR </w:t>
      </w:r>
      <w:r w:rsidR="00771DF9">
        <w:rPr>
          <w:rFonts w:eastAsiaTheme="minorEastAsia"/>
          <w:sz w:val="22"/>
          <w:szCs w:val="22"/>
          <w:lang w:eastAsia="ko-KR"/>
        </w:rPr>
        <w:t>message could</w:t>
      </w:r>
      <w:r w:rsidR="00906270" w:rsidRPr="00494F24">
        <w:rPr>
          <w:rFonts w:eastAsiaTheme="minorEastAsia"/>
          <w:sz w:val="22"/>
          <w:szCs w:val="22"/>
          <w:lang w:eastAsia="ko-KR"/>
        </w:rPr>
        <w:t xml:space="preserve"> be </w:t>
      </w:r>
      <w:r w:rsidR="00771DF9">
        <w:rPr>
          <w:rFonts w:eastAsiaTheme="minorEastAsia"/>
          <w:sz w:val="22"/>
          <w:szCs w:val="22"/>
          <w:lang w:eastAsia="ko-KR"/>
        </w:rPr>
        <w:t>modified d</w:t>
      </w:r>
      <w:r w:rsidR="00771DF9" w:rsidRPr="00C84945">
        <w:rPr>
          <w:rFonts w:eastAsiaTheme="minorEastAsia"/>
          <w:sz w:val="22"/>
          <w:szCs w:val="22"/>
          <w:lang w:eastAsia="ko-KR"/>
        </w:rPr>
        <w:t>epending on use case of RAR for 2-step RACH</w:t>
      </w:r>
      <w:r w:rsidR="00906270" w:rsidRPr="00494F24">
        <w:rPr>
          <w:rFonts w:eastAsiaTheme="minorEastAsia"/>
          <w:sz w:val="22"/>
          <w:szCs w:val="22"/>
          <w:lang w:eastAsia="ko-KR"/>
        </w:rPr>
        <w:t>.</w:t>
      </w:r>
      <w:r w:rsidR="0062358B" w:rsidRPr="00494F24">
        <w:rPr>
          <w:rFonts w:eastAsiaTheme="minorEastAsia"/>
          <w:sz w:val="22"/>
          <w:szCs w:val="22"/>
          <w:lang w:eastAsia="ko-KR"/>
        </w:rPr>
        <w:t xml:space="preserve"> For example, </w:t>
      </w:r>
      <w:r w:rsidR="007D6748">
        <w:rPr>
          <w:rFonts w:eastAsiaTheme="minorEastAsia"/>
          <w:sz w:val="22"/>
          <w:szCs w:val="22"/>
          <w:lang w:eastAsia="ko-KR"/>
        </w:rPr>
        <w:t xml:space="preserve">UL </w:t>
      </w:r>
      <w:r w:rsidR="0062358B" w:rsidRPr="00494F24">
        <w:rPr>
          <w:rFonts w:eastAsiaTheme="minorEastAsia"/>
          <w:sz w:val="22"/>
          <w:szCs w:val="22"/>
          <w:lang w:eastAsia="ko-KR"/>
        </w:rPr>
        <w:t>grant</w:t>
      </w:r>
      <w:r w:rsidRPr="00494F24">
        <w:rPr>
          <w:rFonts w:eastAsiaTheme="minorEastAsia"/>
          <w:sz w:val="22"/>
          <w:szCs w:val="22"/>
          <w:lang w:eastAsia="ko-KR"/>
        </w:rPr>
        <w:t xml:space="preserve"> in RAR</w:t>
      </w:r>
      <w:r w:rsidR="0062358B" w:rsidRPr="00494F24">
        <w:rPr>
          <w:rFonts w:eastAsiaTheme="minorEastAsia"/>
          <w:sz w:val="22"/>
          <w:szCs w:val="22"/>
          <w:lang w:eastAsia="ko-KR"/>
        </w:rPr>
        <w:t xml:space="preserve"> may or may not be required depending on whether fall-back to 4-step RACH is needed or not.</w:t>
      </w:r>
      <w:r w:rsidRPr="00494F24">
        <w:rPr>
          <w:rFonts w:eastAsiaTheme="minorEastAsia"/>
          <w:sz w:val="22"/>
          <w:szCs w:val="22"/>
          <w:lang w:eastAsia="ko-KR"/>
        </w:rPr>
        <w:t xml:space="preserve"> </w:t>
      </w:r>
      <w:r w:rsidR="007D6748">
        <w:rPr>
          <w:rFonts w:eastAsiaTheme="minorEastAsia"/>
          <w:sz w:val="22"/>
          <w:szCs w:val="22"/>
          <w:lang w:eastAsia="ko-KR"/>
        </w:rPr>
        <w:t xml:space="preserve">On the other hand, </w:t>
      </w:r>
      <w:r w:rsidR="007D6748" w:rsidRPr="00C84945">
        <w:rPr>
          <w:rFonts w:eastAsiaTheme="minorEastAsia"/>
          <w:sz w:val="22"/>
          <w:szCs w:val="22"/>
          <w:lang w:eastAsia="ko-KR"/>
        </w:rPr>
        <w:t xml:space="preserve">content such as TA and TC-RNTI in RAR still can be </w:t>
      </w:r>
      <w:r w:rsidR="007D6748">
        <w:rPr>
          <w:rFonts w:eastAsiaTheme="minorEastAsia"/>
          <w:sz w:val="22"/>
          <w:szCs w:val="22"/>
          <w:lang w:eastAsia="ko-KR"/>
        </w:rPr>
        <w:t>re</w:t>
      </w:r>
      <w:r w:rsidR="007D6748" w:rsidRPr="00C84945">
        <w:rPr>
          <w:rFonts w:eastAsiaTheme="minorEastAsia"/>
          <w:sz w:val="22"/>
          <w:szCs w:val="22"/>
          <w:lang w:eastAsia="ko-KR"/>
        </w:rPr>
        <w:t>used</w:t>
      </w:r>
      <w:r w:rsidR="007D6748">
        <w:rPr>
          <w:rFonts w:eastAsiaTheme="minorEastAsia"/>
          <w:sz w:val="22"/>
          <w:szCs w:val="22"/>
          <w:lang w:eastAsia="ko-KR"/>
        </w:rPr>
        <w:t>. In this case, if TA is provided via RAR message, it is not needed for TA to be contained in msgB. Also, i</w:t>
      </w:r>
      <w:r w:rsidR="000C522A" w:rsidRPr="00494F24">
        <w:rPr>
          <w:rFonts w:eastAsiaTheme="minorEastAsia"/>
          <w:sz w:val="22"/>
          <w:szCs w:val="22"/>
          <w:lang w:eastAsia="ko-KR"/>
        </w:rPr>
        <w:t xml:space="preserve">f TC-RNTI is </w:t>
      </w:r>
      <w:r w:rsidR="00771DF9" w:rsidRPr="0030508E">
        <w:rPr>
          <w:rFonts w:eastAsiaTheme="minorEastAsia"/>
          <w:sz w:val="22"/>
          <w:szCs w:val="22"/>
          <w:lang w:eastAsia="ko-KR"/>
        </w:rPr>
        <w:t>provided</w:t>
      </w:r>
      <w:r w:rsidR="000C522A" w:rsidRPr="00494F24">
        <w:rPr>
          <w:rFonts w:eastAsiaTheme="minorEastAsia"/>
          <w:sz w:val="22"/>
          <w:szCs w:val="22"/>
          <w:lang w:eastAsia="ko-KR"/>
        </w:rPr>
        <w:t xml:space="preserve"> via RAR</w:t>
      </w:r>
      <w:r w:rsidR="00771DF9" w:rsidRPr="0030508E">
        <w:rPr>
          <w:rFonts w:eastAsiaTheme="minorEastAsia"/>
          <w:sz w:val="22"/>
          <w:szCs w:val="22"/>
          <w:lang w:eastAsia="ko-KR"/>
        </w:rPr>
        <w:t xml:space="preserve"> in 2-step RACH</w:t>
      </w:r>
      <w:r w:rsidR="000C522A" w:rsidRPr="00494F24">
        <w:rPr>
          <w:rFonts w:eastAsiaTheme="minorEastAsia"/>
          <w:sz w:val="22"/>
          <w:szCs w:val="22"/>
          <w:lang w:eastAsia="ko-KR"/>
        </w:rPr>
        <w:t xml:space="preserve">, </w:t>
      </w:r>
      <w:r w:rsidR="00771DF9" w:rsidRPr="0030508E">
        <w:rPr>
          <w:rFonts w:eastAsiaTheme="minorEastAsia"/>
          <w:sz w:val="22"/>
          <w:szCs w:val="22"/>
          <w:lang w:eastAsia="ko-KR"/>
        </w:rPr>
        <w:t>network can</w:t>
      </w:r>
      <w:r w:rsidR="000C522A" w:rsidRPr="00494F24">
        <w:rPr>
          <w:rFonts w:eastAsiaTheme="minorEastAsia"/>
          <w:sz w:val="22"/>
          <w:szCs w:val="22"/>
          <w:lang w:eastAsia="ko-KR"/>
        </w:rPr>
        <w:t xml:space="preserve"> </w:t>
      </w:r>
      <w:r w:rsidR="00771DF9" w:rsidRPr="0030508E">
        <w:rPr>
          <w:rFonts w:eastAsiaTheme="minorEastAsia"/>
          <w:sz w:val="22"/>
          <w:szCs w:val="22"/>
          <w:lang w:eastAsia="ko-KR"/>
        </w:rPr>
        <w:t>efficiently manage RNTI resource because TC-RNTI is assigned for only UE who transmits RACH preamble</w:t>
      </w:r>
      <w:r w:rsidR="00771DF9" w:rsidRPr="00494F24">
        <w:rPr>
          <w:rFonts w:ascii="바탕체" w:eastAsia="바탕체" w:hAnsi="바탕체" w:cs="바탕체"/>
          <w:sz w:val="22"/>
          <w:szCs w:val="22"/>
          <w:lang w:eastAsia="ko-KR"/>
        </w:rPr>
        <w:t>.</w:t>
      </w:r>
    </w:p>
    <w:p w:rsidR="00877664" w:rsidRDefault="00877664" w:rsidP="0030508E"/>
    <w:p w:rsidR="00844E11" w:rsidRPr="00656CC9" w:rsidRDefault="00844E11" w:rsidP="00844E11">
      <w:pPr>
        <w:pStyle w:val="1"/>
        <w:rPr>
          <w:rFonts w:eastAsia="바탕"/>
          <w:b/>
          <w:lang w:eastAsia="ko-KR"/>
        </w:rPr>
      </w:pPr>
      <w:r>
        <w:rPr>
          <w:rFonts w:eastAsia="바탕" w:hint="eastAsia"/>
          <w:b/>
          <w:lang w:eastAsia="ko-KR"/>
        </w:rPr>
        <w:t>Conclusion</w:t>
      </w:r>
    </w:p>
    <w:p w:rsidR="00875FE9" w:rsidRDefault="00521DAC" w:rsidP="006A156B">
      <w:pPr>
        <w:spacing w:before="120" w:after="0" w:line="240" w:lineRule="auto"/>
        <w:ind w:left="0" w:firstLineChars="100" w:firstLine="220"/>
        <w:rPr>
          <w:rFonts w:eastAsia="바탕"/>
          <w:sz w:val="22"/>
          <w:szCs w:val="22"/>
          <w:lang w:val="en-US" w:eastAsia="ko-KR"/>
        </w:rPr>
      </w:pPr>
      <w:r w:rsidRPr="006A74A6">
        <w:rPr>
          <w:rFonts w:eastAsia="바탕"/>
          <w:sz w:val="22"/>
          <w:szCs w:val="22"/>
          <w:lang w:val="en-US" w:eastAsia="ko-KR"/>
        </w:rPr>
        <w:t>In this contribution</w:t>
      </w:r>
      <w:r w:rsidR="007D6748" w:rsidRPr="007D6748">
        <w:rPr>
          <w:rFonts w:eastAsia="맑은 고딕"/>
          <w:sz w:val="22"/>
          <w:lang w:val="en-US" w:eastAsia="ko-KR"/>
        </w:rPr>
        <w:t xml:space="preserve"> </w:t>
      </w:r>
      <w:r w:rsidR="007D6748">
        <w:rPr>
          <w:rFonts w:eastAsia="맑은 고딕"/>
          <w:sz w:val="22"/>
          <w:lang w:val="en-US" w:eastAsia="ko-KR"/>
        </w:rPr>
        <w:t>we discuss on the necessity of RAR detection for efficient 2-step RACH procedure.</w:t>
      </w:r>
      <w:r w:rsidR="007C4364">
        <w:rPr>
          <w:rFonts w:eastAsia="맑은 고딕"/>
          <w:sz w:val="22"/>
          <w:lang w:val="en-US" w:eastAsia="ko-KR"/>
        </w:rPr>
        <w:t xml:space="preserve"> </w:t>
      </w:r>
      <w:r w:rsidRPr="00641BE7">
        <w:rPr>
          <w:rFonts w:eastAsia="맑은 고딕"/>
          <w:sz w:val="22"/>
          <w:lang w:val="en-US" w:eastAsia="ko-KR"/>
        </w:rPr>
        <w:t xml:space="preserve">As a conclusion of the discussion, we summarize </w:t>
      </w:r>
      <w:r w:rsidR="00B716B8">
        <w:rPr>
          <w:rFonts w:eastAsia="바탕"/>
          <w:sz w:val="22"/>
          <w:szCs w:val="22"/>
          <w:lang w:val="en-US" w:eastAsia="ko-KR"/>
        </w:rPr>
        <w:t>our views</w:t>
      </w:r>
      <w:r w:rsidRPr="00641BE7">
        <w:rPr>
          <w:rFonts w:eastAsia="바탕"/>
          <w:sz w:val="22"/>
          <w:szCs w:val="22"/>
          <w:lang w:val="en-US" w:eastAsia="ko-KR"/>
        </w:rPr>
        <w:t xml:space="preserve"> as follows:</w:t>
      </w:r>
    </w:p>
    <w:p w:rsidR="007D6748" w:rsidRPr="00C84945" w:rsidRDefault="007D6748" w:rsidP="007D6748">
      <w:pPr>
        <w:spacing w:before="120" w:after="120" w:line="240" w:lineRule="auto"/>
        <w:ind w:left="0" w:firstLine="0"/>
        <w:rPr>
          <w:rFonts w:eastAsia="바탕"/>
          <w:b/>
          <w:i/>
          <w:sz w:val="22"/>
          <w:szCs w:val="22"/>
          <w:lang w:eastAsia="ko-KR"/>
        </w:rPr>
      </w:pPr>
      <w:r w:rsidRPr="00C84945">
        <w:rPr>
          <w:rFonts w:eastAsia="바탕"/>
          <w:b/>
          <w:i/>
          <w:sz w:val="22"/>
          <w:szCs w:val="22"/>
          <w:lang w:eastAsia="ko-KR"/>
        </w:rPr>
        <w:t>Observation 1:</w:t>
      </w:r>
    </w:p>
    <w:p w:rsidR="007D6748" w:rsidRPr="0030508E" w:rsidRDefault="007D6748" w:rsidP="0030508E">
      <w:pPr>
        <w:pStyle w:val="ae"/>
        <w:numPr>
          <w:ilvl w:val="0"/>
          <w:numId w:val="28"/>
        </w:numPr>
        <w:spacing w:before="120" w:after="120" w:line="240" w:lineRule="auto"/>
        <w:ind w:leftChars="0"/>
        <w:rPr>
          <w:rFonts w:eastAsiaTheme="minorEastAsia"/>
          <w:sz w:val="22"/>
          <w:szCs w:val="22"/>
        </w:rPr>
      </w:pPr>
      <w:r w:rsidRPr="00C84945">
        <w:rPr>
          <w:rFonts w:ascii="Times New Roman" w:eastAsiaTheme="minorEastAsia" w:hAnsi="Times New Roman" w:cs="Times New Roman"/>
          <w:sz w:val="22"/>
          <w:szCs w:val="22"/>
        </w:rPr>
        <w:t>In 2-step RACH, if UE perform</w:t>
      </w:r>
      <w:r>
        <w:rPr>
          <w:rFonts w:ascii="Times New Roman" w:eastAsiaTheme="minorEastAsia" w:hAnsi="Times New Roman" w:cs="Times New Roman"/>
          <w:sz w:val="22"/>
          <w:szCs w:val="22"/>
        </w:rPr>
        <w:t>s</w:t>
      </w:r>
      <w:r w:rsidRPr="00C84945">
        <w:rPr>
          <w:rFonts w:ascii="Times New Roman" w:eastAsiaTheme="minorEastAsia" w:hAnsi="Times New Roman" w:cs="Times New Roman"/>
          <w:sz w:val="22"/>
          <w:szCs w:val="22"/>
        </w:rPr>
        <w:t xml:space="preserve"> msgA ReTx after finishing msgB monitoring timer (or window), </w:t>
      </w:r>
      <w:r w:rsidRPr="0030508E">
        <w:rPr>
          <w:rFonts w:ascii="Times New Roman" w:eastAsiaTheme="minorEastAsia" w:hAnsi="Times New Roman" w:cs="Times New Roman"/>
          <w:sz w:val="22"/>
          <w:szCs w:val="22"/>
        </w:rPr>
        <w:t>the overall time for 2-step UE may be longer than that for 4-step UE.</w:t>
      </w:r>
    </w:p>
    <w:p w:rsidR="007D6748" w:rsidRPr="00C84945" w:rsidRDefault="007D6748" w:rsidP="007D6748">
      <w:pPr>
        <w:spacing w:before="120" w:after="120" w:line="240" w:lineRule="auto"/>
        <w:ind w:left="0" w:firstLine="0"/>
        <w:rPr>
          <w:rFonts w:eastAsia="바탕"/>
          <w:b/>
          <w:i/>
          <w:sz w:val="22"/>
          <w:szCs w:val="22"/>
          <w:lang w:eastAsia="ko-KR"/>
        </w:rPr>
      </w:pPr>
      <w:r w:rsidRPr="00C84945">
        <w:rPr>
          <w:rFonts w:eastAsia="바탕"/>
          <w:b/>
          <w:i/>
          <w:sz w:val="22"/>
          <w:szCs w:val="22"/>
          <w:lang w:eastAsia="ko-KR"/>
        </w:rPr>
        <w:lastRenderedPageBreak/>
        <w:t xml:space="preserve">Observation </w:t>
      </w:r>
      <w:r>
        <w:rPr>
          <w:rFonts w:eastAsia="바탕"/>
          <w:b/>
          <w:i/>
          <w:sz w:val="22"/>
          <w:szCs w:val="22"/>
          <w:lang w:eastAsia="ko-KR"/>
        </w:rPr>
        <w:t>2</w:t>
      </w:r>
      <w:r w:rsidRPr="00C84945">
        <w:rPr>
          <w:rFonts w:eastAsia="바탕"/>
          <w:b/>
          <w:i/>
          <w:sz w:val="22"/>
          <w:szCs w:val="22"/>
          <w:lang w:eastAsia="ko-KR"/>
        </w:rPr>
        <w:t>:</w:t>
      </w:r>
    </w:p>
    <w:p w:rsidR="007D6748" w:rsidRPr="00C84945" w:rsidRDefault="007D6748" w:rsidP="007D6748">
      <w:pPr>
        <w:pStyle w:val="ae"/>
        <w:numPr>
          <w:ilvl w:val="0"/>
          <w:numId w:val="7"/>
        </w:numPr>
        <w:spacing w:before="120" w:after="120" w:line="240" w:lineRule="auto"/>
        <w:ind w:leftChars="0"/>
        <w:rPr>
          <w:rFonts w:ascii="Times New Roman" w:hAnsi="Times New Roman" w:cs="Times New Roman"/>
          <w:sz w:val="22"/>
          <w:szCs w:val="22"/>
        </w:rPr>
      </w:pPr>
      <w:r w:rsidRPr="00C84945">
        <w:rPr>
          <w:rFonts w:ascii="Times New Roman" w:eastAsiaTheme="minorEastAsia" w:hAnsi="Times New Roman" w:cs="Times New Roman"/>
          <w:sz w:val="22"/>
          <w:szCs w:val="22"/>
        </w:rPr>
        <w:t>Allowing RAR monitoring is beneficial for UE to retransmit msgA within a short time duration.</w:t>
      </w:r>
    </w:p>
    <w:p w:rsidR="007D6748" w:rsidRPr="00C84945" w:rsidRDefault="007D6748" w:rsidP="007D6748">
      <w:pPr>
        <w:spacing w:before="120" w:after="120" w:line="240" w:lineRule="auto"/>
        <w:ind w:left="0" w:firstLine="0"/>
        <w:rPr>
          <w:rFonts w:eastAsia="바탕"/>
          <w:b/>
          <w:i/>
          <w:sz w:val="22"/>
          <w:szCs w:val="22"/>
          <w:lang w:eastAsia="ko-KR"/>
        </w:rPr>
      </w:pPr>
      <w:r w:rsidRPr="00C84945">
        <w:rPr>
          <w:rFonts w:eastAsia="바탕"/>
          <w:b/>
          <w:i/>
          <w:sz w:val="22"/>
          <w:szCs w:val="22"/>
          <w:lang w:eastAsia="ko-KR"/>
        </w:rPr>
        <w:t>Proposal 1:</w:t>
      </w:r>
    </w:p>
    <w:p w:rsidR="007D6748" w:rsidRPr="00C84945" w:rsidRDefault="007D6748" w:rsidP="007D6748">
      <w:pPr>
        <w:pStyle w:val="ae"/>
        <w:numPr>
          <w:ilvl w:val="0"/>
          <w:numId w:val="28"/>
        </w:numPr>
        <w:spacing w:before="120" w:after="120" w:line="240" w:lineRule="auto"/>
        <w:ind w:leftChars="0"/>
        <w:rPr>
          <w:rFonts w:eastAsiaTheme="minorEastAsia"/>
          <w:sz w:val="22"/>
          <w:szCs w:val="22"/>
        </w:rPr>
      </w:pPr>
      <w:r>
        <w:rPr>
          <w:rFonts w:ascii="Times New Roman" w:eastAsiaTheme="minorEastAsia" w:hAnsi="Times New Roman" w:cs="Times New Roman"/>
          <w:sz w:val="22"/>
          <w:szCs w:val="22"/>
        </w:rPr>
        <w:t xml:space="preserve">NR system allows </w:t>
      </w:r>
      <w:r w:rsidRPr="00C84945">
        <w:rPr>
          <w:rFonts w:ascii="Times New Roman" w:eastAsiaTheme="minorEastAsia" w:hAnsi="Times New Roman" w:cs="Times New Roman"/>
          <w:sz w:val="22"/>
          <w:szCs w:val="22"/>
        </w:rPr>
        <w:t xml:space="preserve">UE who is performing 2-step RACH </w:t>
      </w:r>
      <w:r>
        <w:rPr>
          <w:rFonts w:ascii="Times New Roman" w:eastAsiaTheme="minorEastAsia" w:hAnsi="Times New Roman" w:cs="Times New Roman"/>
          <w:sz w:val="22"/>
          <w:szCs w:val="22"/>
        </w:rPr>
        <w:t xml:space="preserve">to </w:t>
      </w:r>
      <w:r w:rsidRPr="00C84945">
        <w:rPr>
          <w:rFonts w:ascii="Times New Roman" w:eastAsiaTheme="minorEastAsia" w:hAnsi="Times New Roman" w:cs="Times New Roman"/>
          <w:sz w:val="22"/>
          <w:szCs w:val="22"/>
        </w:rPr>
        <w:t>monitor RAR message</w:t>
      </w:r>
      <w:r>
        <w:rPr>
          <w:rFonts w:ascii="Times New Roman" w:eastAsiaTheme="minorEastAsia" w:hAnsi="Times New Roman" w:cs="Times New Roman"/>
          <w:sz w:val="22"/>
          <w:szCs w:val="22"/>
        </w:rPr>
        <w:t>.</w:t>
      </w:r>
    </w:p>
    <w:p w:rsidR="00B90BFA" w:rsidRPr="00B90BFA" w:rsidRDefault="00B90BFA" w:rsidP="0030508E">
      <w:pPr>
        <w:spacing w:before="120" w:after="0" w:line="240" w:lineRule="auto"/>
        <w:ind w:left="284" w:hangingChars="129"/>
        <w:rPr>
          <w:sz w:val="22"/>
          <w:szCs w:val="22"/>
        </w:rPr>
      </w:pPr>
    </w:p>
    <w:sectPr w:rsidR="00B90BFA" w:rsidRPr="00B90BF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144E" w:rsidRDefault="00D1144E" w:rsidP="00CB15B0">
      <w:pPr>
        <w:spacing w:before="0" w:after="0" w:line="240" w:lineRule="auto"/>
      </w:pPr>
      <w:r>
        <w:separator/>
      </w:r>
    </w:p>
  </w:endnote>
  <w:endnote w:type="continuationSeparator" w:id="0">
    <w:p w:rsidR="00D1144E" w:rsidRDefault="00D1144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굴림체">
    <w:altName w:val="GulimChe"/>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144E" w:rsidRDefault="00D1144E" w:rsidP="00CB15B0">
      <w:pPr>
        <w:spacing w:before="0" w:after="0" w:line="240" w:lineRule="auto"/>
      </w:pPr>
      <w:r>
        <w:separator/>
      </w:r>
    </w:p>
  </w:footnote>
  <w:footnote w:type="continuationSeparator" w:id="0">
    <w:p w:rsidR="00D1144E" w:rsidRDefault="00D1144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11E10D4"/>
    <w:multiLevelType w:val="hybridMultilevel"/>
    <w:tmpl w:val="28AE0E9A"/>
    <w:lvl w:ilvl="0" w:tplc="1A98A074">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
    <w:nsid w:val="09425C6E"/>
    <w:multiLevelType w:val="hybridMultilevel"/>
    <w:tmpl w:val="033C6A6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B03159A"/>
    <w:multiLevelType w:val="hybridMultilevel"/>
    <w:tmpl w:val="F730972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BDA4C90"/>
    <w:multiLevelType w:val="hybridMultilevel"/>
    <w:tmpl w:val="DEDAF06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E210BC4"/>
    <w:multiLevelType w:val="hybridMultilevel"/>
    <w:tmpl w:val="AA1699E6"/>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375E45E3"/>
    <w:multiLevelType w:val="hybridMultilevel"/>
    <w:tmpl w:val="9042D1C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D547680"/>
    <w:multiLevelType w:val="hybridMultilevel"/>
    <w:tmpl w:val="DAEC25BA"/>
    <w:lvl w:ilvl="0" w:tplc="6E0AF71E">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3">
    <w:nsid w:val="452608E1"/>
    <w:multiLevelType w:val="hybridMultilevel"/>
    <w:tmpl w:val="A4B89B76"/>
    <w:lvl w:ilvl="0" w:tplc="6E0AF71E">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start w:val="1"/>
      <w:numFmt w:val="bullet"/>
      <w:lvlText w:val=""/>
      <w:lvlJc w:val="left"/>
      <w:pPr>
        <w:ind w:left="2167" w:hanging="400"/>
      </w:pPr>
      <w:rPr>
        <w:rFonts w:ascii="Wingdings" w:hAnsi="Wingdings" w:hint="default"/>
      </w:rPr>
    </w:lvl>
    <w:lvl w:ilvl="3" w:tplc="04090001">
      <w:start w:val="1"/>
      <w:numFmt w:val="bullet"/>
      <w:lvlText w:val=""/>
      <w:lvlJc w:val="left"/>
      <w:pPr>
        <w:ind w:left="2567" w:hanging="400"/>
      </w:pPr>
      <w:rPr>
        <w:rFonts w:ascii="Wingdings" w:hAnsi="Wingdings" w:hint="default"/>
      </w:rPr>
    </w:lvl>
    <w:lvl w:ilvl="4" w:tplc="04090003">
      <w:start w:val="1"/>
      <w:numFmt w:val="bullet"/>
      <w:lvlText w:val=""/>
      <w:lvlJc w:val="left"/>
      <w:pPr>
        <w:ind w:left="2967" w:hanging="400"/>
      </w:pPr>
      <w:rPr>
        <w:rFonts w:ascii="Wingdings" w:hAnsi="Wingdings" w:hint="default"/>
      </w:rPr>
    </w:lvl>
    <w:lvl w:ilvl="5" w:tplc="04090005">
      <w:start w:val="1"/>
      <w:numFmt w:val="bullet"/>
      <w:lvlText w:val=""/>
      <w:lvlJc w:val="left"/>
      <w:pPr>
        <w:ind w:left="3367" w:hanging="400"/>
      </w:pPr>
      <w:rPr>
        <w:rFonts w:ascii="Wingdings" w:hAnsi="Wingdings" w:hint="default"/>
      </w:rPr>
    </w:lvl>
    <w:lvl w:ilvl="6" w:tplc="04090001">
      <w:start w:val="1"/>
      <w:numFmt w:val="bullet"/>
      <w:lvlText w:val=""/>
      <w:lvlJc w:val="left"/>
      <w:pPr>
        <w:ind w:left="3767" w:hanging="400"/>
      </w:pPr>
      <w:rPr>
        <w:rFonts w:ascii="Wingdings" w:hAnsi="Wingdings" w:hint="default"/>
      </w:rPr>
    </w:lvl>
    <w:lvl w:ilvl="7" w:tplc="04090003">
      <w:start w:val="1"/>
      <w:numFmt w:val="bullet"/>
      <w:lvlText w:val=""/>
      <w:lvlJc w:val="left"/>
      <w:pPr>
        <w:ind w:left="4167" w:hanging="400"/>
      </w:pPr>
      <w:rPr>
        <w:rFonts w:ascii="Wingdings" w:hAnsi="Wingdings" w:hint="default"/>
      </w:rPr>
    </w:lvl>
    <w:lvl w:ilvl="8" w:tplc="04090005">
      <w:start w:val="1"/>
      <w:numFmt w:val="bullet"/>
      <w:lvlText w:val=""/>
      <w:lvlJc w:val="left"/>
      <w:pPr>
        <w:ind w:left="4567" w:hanging="400"/>
      </w:pPr>
      <w:rPr>
        <w:rFonts w:ascii="Wingdings" w:hAnsi="Wingdings" w:hint="default"/>
      </w:rPr>
    </w:lvl>
  </w:abstractNum>
  <w:abstractNum w:abstractNumId="14">
    <w:nsid w:val="48A10208"/>
    <w:multiLevelType w:val="hybridMultilevel"/>
    <w:tmpl w:val="2990E288"/>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B3041C2"/>
    <w:multiLevelType w:val="hybridMultilevel"/>
    <w:tmpl w:val="E3AE0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A12EEE"/>
    <w:multiLevelType w:val="hybridMultilevel"/>
    <w:tmpl w:val="44AAAED8"/>
    <w:lvl w:ilvl="0" w:tplc="04090003">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start w:val="1"/>
      <w:numFmt w:val="bullet"/>
      <w:lvlText w:val=""/>
      <w:lvlJc w:val="left"/>
      <w:pPr>
        <w:ind w:left="2167" w:hanging="400"/>
      </w:pPr>
      <w:rPr>
        <w:rFonts w:ascii="Wingdings" w:hAnsi="Wingdings" w:hint="default"/>
      </w:rPr>
    </w:lvl>
    <w:lvl w:ilvl="3" w:tplc="04090001">
      <w:start w:val="1"/>
      <w:numFmt w:val="bullet"/>
      <w:lvlText w:val=""/>
      <w:lvlJc w:val="left"/>
      <w:pPr>
        <w:ind w:left="2567" w:hanging="400"/>
      </w:pPr>
      <w:rPr>
        <w:rFonts w:ascii="Wingdings" w:hAnsi="Wingdings" w:hint="default"/>
      </w:rPr>
    </w:lvl>
    <w:lvl w:ilvl="4" w:tplc="04090003">
      <w:start w:val="1"/>
      <w:numFmt w:val="bullet"/>
      <w:lvlText w:val=""/>
      <w:lvlJc w:val="left"/>
      <w:pPr>
        <w:ind w:left="2967" w:hanging="400"/>
      </w:pPr>
      <w:rPr>
        <w:rFonts w:ascii="Wingdings" w:hAnsi="Wingdings" w:hint="default"/>
      </w:rPr>
    </w:lvl>
    <w:lvl w:ilvl="5" w:tplc="04090005">
      <w:start w:val="1"/>
      <w:numFmt w:val="bullet"/>
      <w:lvlText w:val=""/>
      <w:lvlJc w:val="left"/>
      <w:pPr>
        <w:ind w:left="3367" w:hanging="400"/>
      </w:pPr>
      <w:rPr>
        <w:rFonts w:ascii="Wingdings" w:hAnsi="Wingdings" w:hint="default"/>
      </w:rPr>
    </w:lvl>
    <w:lvl w:ilvl="6" w:tplc="04090001">
      <w:start w:val="1"/>
      <w:numFmt w:val="bullet"/>
      <w:lvlText w:val=""/>
      <w:lvlJc w:val="left"/>
      <w:pPr>
        <w:ind w:left="3767" w:hanging="400"/>
      </w:pPr>
      <w:rPr>
        <w:rFonts w:ascii="Wingdings" w:hAnsi="Wingdings" w:hint="default"/>
      </w:rPr>
    </w:lvl>
    <w:lvl w:ilvl="7" w:tplc="04090003">
      <w:start w:val="1"/>
      <w:numFmt w:val="bullet"/>
      <w:lvlText w:val=""/>
      <w:lvlJc w:val="left"/>
      <w:pPr>
        <w:ind w:left="4167" w:hanging="400"/>
      </w:pPr>
      <w:rPr>
        <w:rFonts w:ascii="Wingdings" w:hAnsi="Wingdings" w:hint="default"/>
      </w:rPr>
    </w:lvl>
    <w:lvl w:ilvl="8" w:tplc="04090005">
      <w:start w:val="1"/>
      <w:numFmt w:val="bullet"/>
      <w:lvlText w:val=""/>
      <w:lvlJc w:val="left"/>
      <w:pPr>
        <w:ind w:left="4567" w:hanging="400"/>
      </w:pPr>
      <w:rPr>
        <w:rFonts w:ascii="Wingdings" w:hAnsi="Wingdings" w:hint="default"/>
      </w:rPr>
    </w:lvl>
  </w:abstractNum>
  <w:abstractNum w:abstractNumId="17">
    <w:nsid w:val="5EB1649F"/>
    <w:multiLevelType w:val="hybridMultilevel"/>
    <w:tmpl w:val="F6F0F90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2F80E79"/>
    <w:multiLevelType w:val="hybridMultilevel"/>
    <w:tmpl w:val="BDC857CA"/>
    <w:lvl w:ilvl="0" w:tplc="6E0AF71E">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start w:val="1"/>
      <w:numFmt w:val="bullet"/>
      <w:lvlText w:val=""/>
      <w:lvlJc w:val="left"/>
      <w:pPr>
        <w:ind w:left="2167" w:hanging="400"/>
      </w:pPr>
      <w:rPr>
        <w:rFonts w:ascii="Wingdings" w:hAnsi="Wingdings" w:hint="default"/>
      </w:rPr>
    </w:lvl>
    <w:lvl w:ilvl="3" w:tplc="04090001">
      <w:start w:val="1"/>
      <w:numFmt w:val="bullet"/>
      <w:lvlText w:val=""/>
      <w:lvlJc w:val="left"/>
      <w:pPr>
        <w:ind w:left="2567" w:hanging="400"/>
      </w:pPr>
      <w:rPr>
        <w:rFonts w:ascii="Wingdings" w:hAnsi="Wingdings" w:hint="default"/>
      </w:rPr>
    </w:lvl>
    <w:lvl w:ilvl="4" w:tplc="04090003">
      <w:start w:val="1"/>
      <w:numFmt w:val="bullet"/>
      <w:lvlText w:val=""/>
      <w:lvlJc w:val="left"/>
      <w:pPr>
        <w:ind w:left="2967" w:hanging="400"/>
      </w:pPr>
      <w:rPr>
        <w:rFonts w:ascii="Wingdings" w:hAnsi="Wingdings" w:hint="default"/>
      </w:rPr>
    </w:lvl>
    <w:lvl w:ilvl="5" w:tplc="04090005">
      <w:start w:val="1"/>
      <w:numFmt w:val="bullet"/>
      <w:lvlText w:val=""/>
      <w:lvlJc w:val="left"/>
      <w:pPr>
        <w:ind w:left="3367" w:hanging="400"/>
      </w:pPr>
      <w:rPr>
        <w:rFonts w:ascii="Wingdings" w:hAnsi="Wingdings" w:hint="default"/>
      </w:rPr>
    </w:lvl>
    <w:lvl w:ilvl="6" w:tplc="04090001">
      <w:start w:val="1"/>
      <w:numFmt w:val="bullet"/>
      <w:lvlText w:val=""/>
      <w:lvlJc w:val="left"/>
      <w:pPr>
        <w:ind w:left="3767" w:hanging="400"/>
      </w:pPr>
      <w:rPr>
        <w:rFonts w:ascii="Wingdings" w:hAnsi="Wingdings" w:hint="default"/>
      </w:rPr>
    </w:lvl>
    <w:lvl w:ilvl="7" w:tplc="04090003">
      <w:start w:val="1"/>
      <w:numFmt w:val="bullet"/>
      <w:lvlText w:val=""/>
      <w:lvlJc w:val="left"/>
      <w:pPr>
        <w:ind w:left="4167" w:hanging="400"/>
      </w:pPr>
      <w:rPr>
        <w:rFonts w:ascii="Wingdings" w:hAnsi="Wingdings" w:hint="default"/>
      </w:rPr>
    </w:lvl>
    <w:lvl w:ilvl="8" w:tplc="04090005">
      <w:start w:val="1"/>
      <w:numFmt w:val="bullet"/>
      <w:lvlText w:val=""/>
      <w:lvlJc w:val="left"/>
      <w:pPr>
        <w:ind w:left="4567" w:hanging="400"/>
      </w:pPr>
      <w:rPr>
        <w:rFonts w:ascii="Wingdings" w:hAnsi="Wingdings" w:hint="default"/>
      </w:rPr>
    </w:lvl>
  </w:abstractNum>
  <w:abstractNum w:abstractNumId="19">
    <w:nsid w:val="66906904"/>
    <w:multiLevelType w:val="hybridMultilevel"/>
    <w:tmpl w:val="26E8EF90"/>
    <w:lvl w:ilvl="0" w:tplc="1BA6FCC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0">
    <w:nsid w:val="67E20B76"/>
    <w:multiLevelType w:val="hybridMultilevel"/>
    <w:tmpl w:val="B33A5B2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69953DBA"/>
    <w:multiLevelType w:val="hybridMultilevel"/>
    <w:tmpl w:val="5E569D40"/>
    <w:lvl w:ilvl="0" w:tplc="C8CAAC4C">
      <w:start w:val="1"/>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703157D4"/>
    <w:multiLevelType w:val="multilevel"/>
    <w:tmpl w:val="30A805AA"/>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13F59C1"/>
    <w:multiLevelType w:val="hybridMultilevel"/>
    <w:tmpl w:val="F57C17AC"/>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22"/>
  </w:num>
  <w:num w:numId="3">
    <w:abstractNumId w:val="0"/>
  </w:num>
  <w:num w:numId="4">
    <w:abstractNumId w:val="10"/>
  </w:num>
  <w:num w:numId="5">
    <w:abstractNumId w:val="6"/>
  </w:num>
  <w:num w:numId="6">
    <w:abstractNumId w:val="11"/>
  </w:num>
  <w:num w:numId="7">
    <w:abstractNumId w:val="9"/>
  </w:num>
  <w:num w:numId="8">
    <w:abstractNumId w:val="4"/>
  </w:num>
  <w:num w:numId="9">
    <w:abstractNumId w:val="15"/>
  </w:num>
  <w:num w:numId="10">
    <w:abstractNumId w:val="7"/>
  </w:num>
  <w:num w:numId="11">
    <w:abstractNumId w:val="14"/>
  </w:num>
  <w:num w:numId="12">
    <w:abstractNumId w:val="23"/>
  </w:num>
  <w:num w:numId="13">
    <w:abstractNumId w:val="3"/>
  </w:num>
  <w:num w:numId="14">
    <w:abstractNumId w:val="17"/>
  </w:num>
  <w:num w:numId="15">
    <w:abstractNumId w:val="1"/>
  </w:num>
  <w:num w:numId="16">
    <w:abstractNumId w:val="19"/>
  </w:num>
  <w:num w:numId="17">
    <w:abstractNumId w:val="21"/>
  </w:num>
  <w:num w:numId="18">
    <w:abstractNumId w:val="5"/>
  </w:num>
  <w:num w:numId="19">
    <w:abstractNumId w:val="12"/>
  </w:num>
  <w:num w:numId="20">
    <w:abstractNumId w:val="10"/>
  </w:num>
  <w:num w:numId="21">
    <w:abstractNumId w:val="8"/>
  </w:num>
  <w:num w:numId="22">
    <w:abstractNumId w:val="10"/>
  </w:num>
  <w:num w:numId="23">
    <w:abstractNumId w:val="9"/>
  </w:num>
  <w:num w:numId="24">
    <w:abstractNumId w:val="16"/>
  </w:num>
  <w:num w:numId="25">
    <w:abstractNumId w:val="13"/>
  </w:num>
  <w:num w:numId="26">
    <w:abstractNumId w:val="18"/>
  </w:num>
  <w:num w:numId="27">
    <w:abstractNumId w:val="20"/>
  </w:num>
  <w:num w:numId="2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1DB5"/>
    <w:rsid w:val="00002E3E"/>
    <w:rsid w:val="000036AA"/>
    <w:rsid w:val="00003903"/>
    <w:rsid w:val="00004C02"/>
    <w:rsid w:val="00005297"/>
    <w:rsid w:val="000058C7"/>
    <w:rsid w:val="00005AAB"/>
    <w:rsid w:val="00005AAF"/>
    <w:rsid w:val="00005F57"/>
    <w:rsid w:val="00006478"/>
    <w:rsid w:val="00006605"/>
    <w:rsid w:val="00006C47"/>
    <w:rsid w:val="00006F56"/>
    <w:rsid w:val="0001019D"/>
    <w:rsid w:val="000107E5"/>
    <w:rsid w:val="00010D4B"/>
    <w:rsid w:val="000123A0"/>
    <w:rsid w:val="000123F7"/>
    <w:rsid w:val="000126E0"/>
    <w:rsid w:val="000128F3"/>
    <w:rsid w:val="00012D0C"/>
    <w:rsid w:val="00013785"/>
    <w:rsid w:val="00014EC5"/>
    <w:rsid w:val="0001527C"/>
    <w:rsid w:val="00015769"/>
    <w:rsid w:val="0001588B"/>
    <w:rsid w:val="00015CB5"/>
    <w:rsid w:val="00016B06"/>
    <w:rsid w:val="00017861"/>
    <w:rsid w:val="00017B22"/>
    <w:rsid w:val="00017B23"/>
    <w:rsid w:val="00021C1F"/>
    <w:rsid w:val="00021CF8"/>
    <w:rsid w:val="0002220F"/>
    <w:rsid w:val="000227D0"/>
    <w:rsid w:val="000229B3"/>
    <w:rsid w:val="000234FA"/>
    <w:rsid w:val="0002399C"/>
    <w:rsid w:val="0002483D"/>
    <w:rsid w:val="00024E4A"/>
    <w:rsid w:val="00025053"/>
    <w:rsid w:val="00025352"/>
    <w:rsid w:val="00026B33"/>
    <w:rsid w:val="00026B5A"/>
    <w:rsid w:val="000278C9"/>
    <w:rsid w:val="00027AAA"/>
    <w:rsid w:val="00027AEA"/>
    <w:rsid w:val="00030343"/>
    <w:rsid w:val="00031028"/>
    <w:rsid w:val="00031838"/>
    <w:rsid w:val="00031B83"/>
    <w:rsid w:val="00033221"/>
    <w:rsid w:val="00033C66"/>
    <w:rsid w:val="00033CEA"/>
    <w:rsid w:val="00034227"/>
    <w:rsid w:val="00034A2A"/>
    <w:rsid w:val="000356A2"/>
    <w:rsid w:val="0003589D"/>
    <w:rsid w:val="00036430"/>
    <w:rsid w:val="0003644C"/>
    <w:rsid w:val="00036DA6"/>
    <w:rsid w:val="00037B7A"/>
    <w:rsid w:val="00037E9F"/>
    <w:rsid w:val="00040242"/>
    <w:rsid w:val="000416C6"/>
    <w:rsid w:val="000418D2"/>
    <w:rsid w:val="00041EDF"/>
    <w:rsid w:val="00042975"/>
    <w:rsid w:val="00042B86"/>
    <w:rsid w:val="00043206"/>
    <w:rsid w:val="000432C4"/>
    <w:rsid w:val="00044B29"/>
    <w:rsid w:val="00044F89"/>
    <w:rsid w:val="00045BF6"/>
    <w:rsid w:val="00046A2B"/>
    <w:rsid w:val="00046D64"/>
    <w:rsid w:val="00046DEE"/>
    <w:rsid w:val="0004706D"/>
    <w:rsid w:val="00047263"/>
    <w:rsid w:val="000472B8"/>
    <w:rsid w:val="00050098"/>
    <w:rsid w:val="00050CC8"/>
    <w:rsid w:val="00051403"/>
    <w:rsid w:val="00051990"/>
    <w:rsid w:val="00052D37"/>
    <w:rsid w:val="00053633"/>
    <w:rsid w:val="000537D9"/>
    <w:rsid w:val="00055BAB"/>
    <w:rsid w:val="00055C7F"/>
    <w:rsid w:val="00056224"/>
    <w:rsid w:val="00056859"/>
    <w:rsid w:val="00056874"/>
    <w:rsid w:val="00056ABF"/>
    <w:rsid w:val="000570BD"/>
    <w:rsid w:val="000602BA"/>
    <w:rsid w:val="00060510"/>
    <w:rsid w:val="00060F15"/>
    <w:rsid w:val="000610AD"/>
    <w:rsid w:val="00061401"/>
    <w:rsid w:val="00061934"/>
    <w:rsid w:val="00062961"/>
    <w:rsid w:val="00062B06"/>
    <w:rsid w:val="00063526"/>
    <w:rsid w:val="00063A2D"/>
    <w:rsid w:val="00065512"/>
    <w:rsid w:val="000655D1"/>
    <w:rsid w:val="000655DF"/>
    <w:rsid w:val="000659C8"/>
    <w:rsid w:val="0006667A"/>
    <w:rsid w:val="00066CF2"/>
    <w:rsid w:val="00066FC6"/>
    <w:rsid w:val="0006714C"/>
    <w:rsid w:val="000674DE"/>
    <w:rsid w:val="0006792A"/>
    <w:rsid w:val="000700D6"/>
    <w:rsid w:val="00070193"/>
    <w:rsid w:val="000715CF"/>
    <w:rsid w:val="0007170A"/>
    <w:rsid w:val="0007176F"/>
    <w:rsid w:val="00071A2A"/>
    <w:rsid w:val="00071A66"/>
    <w:rsid w:val="00071FD2"/>
    <w:rsid w:val="0007229C"/>
    <w:rsid w:val="000733E0"/>
    <w:rsid w:val="0007383F"/>
    <w:rsid w:val="00073A64"/>
    <w:rsid w:val="00073BD6"/>
    <w:rsid w:val="0007455E"/>
    <w:rsid w:val="0007463D"/>
    <w:rsid w:val="00074B3A"/>
    <w:rsid w:val="000754C8"/>
    <w:rsid w:val="0007585A"/>
    <w:rsid w:val="00075CB2"/>
    <w:rsid w:val="000767EC"/>
    <w:rsid w:val="00076B16"/>
    <w:rsid w:val="00076BBA"/>
    <w:rsid w:val="00077107"/>
    <w:rsid w:val="00077F49"/>
    <w:rsid w:val="00080164"/>
    <w:rsid w:val="00080F16"/>
    <w:rsid w:val="00082161"/>
    <w:rsid w:val="00082CE0"/>
    <w:rsid w:val="00082CE7"/>
    <w:rsid w:val="000832D4"/>
    <w:rsid w:val="00083F3B"/>
    <w:rsid w:val="0008435C"/>
    <w:rsid w:val="00085DC3"/>
    <w:rsid w:val="000860D8"/>
    <w:rsid w:val="00086AC2"/>
    <w:rsid w:val="000871B0"/>
    <w:rsid w:val="0008798A"/>
    <w:rsid w:val="00090FCD"/>
    <w:rsid w:val="00091077"/>
    <w:rsid w:val="0009180F"/>
    <w:rsid w:val="000923CD"/>
    <w:rsid w:val="000929FB"/>
    <w:rsid w:val="00092CC3"/>
    <w:rsid w:val="00093753"/>
    <w:rsid w:val="00093767"/>
    <w:rsid w:val="00094838"/>
    <w:rsid w:val="00094FAD"/>
    <w:rsid w:val="00095000"/>
    <w:rsid w:val="00095BF5"/>
    <w:rsid w:val="000962F7"/>
    <w:rsid w:val="000963B7"/>
    <w:rsid w:val="0009671F"/>
    <w:rsid w:val="000967B3"/>
    <w:rsid w:val="00096832"/>
    <w:rsid w:val="00096B9F"/>
    <w:rsid w:val="000976A2"/>
    <w:rsid w:val="000A0AD1"/>
    <w:rsid w:val="000A0AD7"/>
    <w:rsid w:val="000A0EEB"/>
    <w:rsid w:val="000A335C"/>
    <w:rsid w:val="000A39C9"/>
    <w:rsid w:val="000A3CB8"/>
    <w:rsid w:val="000A4550"/>
    <w:rsid w:val="000A5CF1"/>
    <w:rsid w:val="000A6022"/>
    <w:rsid w:val="000A664A"/>
    <w:rsid w:val="000A682E"/>
    <w:rsid w:val="000A7A4A"/>
    <w:rsid w:val="000B03AC"/>
    <w:rsid w:val="000B0804"/>
    <w:rsid w:val="000B0E82"/>
    <w:rsid w:val="000B1172"/>
    <w:rsid w:val="000B1382"/>
    <w:rsid w:val="000B13D9"/>
    <w:rsid w:val="000B2A7E"/>
    <w:rsid w:val="000B321E"/>
    <w:rsid w:val="000B33E8"/>
    <w:rsid w:val="000B3608"/>
    <w:rsid w:val="000B3E82"/>
    <w:rsid w:val="000B44B5"/>
    <w:rsid w:val="000B480B"/>
    <w:rsid w:val="000B4878"/>
    <w:rsid w:val="000B519A"/>
    <w:rsid w:val="000B5301"/>
    <w:rsid w:val="000B53C8"/>
    <w:rsid w:val="000B5AF4"/>
    <w:rsid w:val="000B5E79"/>
    <w:rsid w:val="000B6E1D"/>
    <w:rsid w:val="000B6F8F"/>
    <w:rsid w:val="000B6FC5"/>
    <w:rsid w:val="000B749B"/>
    <w:rsid w:val="000B7836"/>
    <w:rsid w:val="000B78ED"/>
    <w:rsid w:val="000B7E4F"/>
    <w:rsid w:val="000B7F08"/>
    <w:rsid w:val="000C0538"/>
    <w:rsid w:val="000C06CA"/>
    <w:rsid w:val="000C0750"/>
    <w:rsid w:val="000C0800"/>
    <w:rsid w:val="000C1360"/>
    <w:rsid w:val="000C14F2"/>
    <w:rsid w:val="000C152F"/>
    <w:rsid w:val="000C1F79"/>
    <w:rsid w:val="000C2482"/>
    <w:rsid w:val="000C29D9"/>
    <w:rsid w:val="000C302B"/>
    <w:rsid w:val="000C336C"/>
    <w:rsid w:val="000C3C93"/>
    <w:rsid w:val="000C3E25"/>
    <w:rsid w:val="000C4CE8"/>
    <w:rsid w:val="000C522A"/>
    <w:rsid w:val="000C5350"/>
    <w:rsid w:val="000C61B4"/>
    <w:rsid w:val="000C7149"/>
    <w:rsid w:val="000C7385"/>
    <w:rsid w:val="000C7438"/>
    <w:rsid w:val="000C7AE1"/>
    <w:rsid w:val="000D0849"/>
    <w:rsid w:val="000D085E"/>
    <w:rsid w:val="000D0AC7"/>
    <w:rsid w:val="000D105C"/>
    <w:rsid w:val="000D156E"/>
    <w:rsid w:val="000D17BA"/>
    <w:rsid w:val="000D1989"/>
    <w:rsid w:val="000D1993"/>
    <w:rsid w:val="000D1AE2"/>
    <w:rsid w:val="000D2E12"/>
    <w:rsid w:val="000D2E24"/>
    <w:rsid w:val="000D41C4"/>
    <w:rsid w:val="000D439E"/>
    <w:rsid w:val="000D622F"/>
    <w:rsid w:val="000D6783"/>
    <w:rsid w:val="000D6C08"/>
    <w:rsid w:val="000D7436"/>
    <w:rsid w:val="000D7D43"/>
    <w:rsid w:val="000D7F5F"/>
    <w:rsid w:val="000E02EB"/>
    <w:rsid w:val="000E04E8"/>
    <w:rsid w:val="000E052D"/>
    <w:rsid w:val="000E0C80"/>
    <w:rsid w:val="000E173E"/>
    <w:rsid w:val="000E32B1"/>
    <w:rsid w:val="000E336C"/>
    <w:rsid w:val="000E3542"/>
    <w:rsid w:val="000E3694"/>
    <w:rsid w:val="000E3842"/>
    <w:rsid w:val="000E3859"/>
    <w:rsid w:val="000E3A5D"/>
    <w:rsid w:val="000E413B"/>
    <w:rsid w:val="000E4844"/>
    <w:rsid w:val="000E5195"/>
    <w:rsid w:val="000E5B2A"/>
    <w:rsid w:val="000E6698"/>
    <w:rsid w:val="000E6960"/>
    <w:rsid w:val="000E75E4"/>
    <w:rsid w:val="000E7800"/>
    <w:rsid w:val="000E7C8D"/>
    <w:rsid w:val="000E7D80"/>
    <w:rsid w:val="000F01FC"/>
    <w:rsid w:val="000F0BF5"/>
    <w:rsid w:val="000F1FDE"/>
    <w:rsid w:val="000F2199"/>
    <w:rsid w:val="000F3707"/>
    <w:rsid w:val="000F386C"/>
    <w:rsid w:val="000F4EC1"/>
    <w:rsid w:val="000F5303"/>
    <w:rsid w:val="000F58D3"/>
    <w:rsid w:val="000F6275"/>
    <w:rsid w:val="000F6A4D"/>
    <w:rsid w:val="000F7073"/>
    <w:rsid w:val="000F7099"/>
    <w:rsid w:val="000F79D9"/>
    <w:rsid w:val="000F79FD"/>
    <w:rsid w:val="000F7F52"/>
    <w:rsid w:val="0010058E"/>
    <w:rsid w:val="00100CB2"/>
    <w:rsid w:val="001012A4"/>
    <w:rsid w:val="00101C00"/>
    <w:rsid w:val="001020E8"/>
    <w:rsid w:val="00102EE3"/>
    <w:rsid w:val="0010307C"/>
    <w:rsid w:val="00103C26"/>
    <w:rsid w:val="00103E67"/>
    <w:rsid w:val="001053E1"/>
    <w:rsid w:val="00105A6E"/>
    <w:rsid w:val="00105C69"/>
    <w:rsid w:val="00105E44"/>
    <w:rsid w:val="00105F63"/>
    <w:rsid w:val="001062FE"/>
    <w:rsid w:val="00106918"/>
    <w:rsid w:val="00110144"/>
    <w:rsid w:val="00110D35"/>
    <w:rsid w:val="001116AB"/>
    <w:rsid w:val="00111725"/>
    <w:rsid w:val="00112306"/>
    <w:rsid w:val="00112938"/>
    <w:rsid w:val="00112B9F"/>
    <w:rsid w:val="001135C5"/>
    <w:rsid w:val="00113A33"/>
    <w:rsid w:val="00113E5D"/>
    <w:rsid w:val="00114267"/>
    <w:rsid w:val="001142B3"/>
    <w:rsid w:val="00114755"/>
    <w:rsid w:val="001148A8"/>
    <w:rsid w:val="001151C8"/>
    <w:rsid w:val="001152C9"/>
    <w:rsid w:val="00115D1F"/>
    <w:rsid w:val="00115D3A"/>
    <w:rsid w:val="0011624F"/>
    <w:rsid w:val="00117122"/>
    <w:rsid w:val="00117D0A"/>
    <w:rsid w:val="00117F02"/>
    <w:rsid w:val="00117F38"/>
    <w:rsid w:val="001201DD"/>
    <w:rsid w:val="00120396"/>
    <w:rsid w:val="00120C01"/>
    <w:rsid w:val="00121564"/>
    <w:rsid w:val="00121B48"/>
    <w:rsid w:val="001229A7"/>
    <w:rsid w:val="00122CFB"/>
    <w:rsid w:val="00122D56"/>
    <w:rsid w:val="00122E78"/>
    <w:rsid w:val="00123C22"/>
    <w:rsid w:val="001251A9"/>
    <w:rsid w:val="001251D1"/>
    <w:rsid w:val="00125FB5"/>
    <w:rsid w:val="001264AA"/>
    <w:rsid w:val="001270B7"/>
    <w:rsid w:val="001276E7"/>
    <w:rsid w:val="00127830"/>
    <w:rsid w:val="00127AB5"/>
    <w:rsid w:val="001301F8"/>
    <w:rsid w:val="00130274"/>
    <w:rsid w:val="00130BE4"/>
    <w:rsid w:val="00130F73"/>
    <w:rsid w:val="001319BC"/>
    <w:rsid w:val="00132EAB"/>
    <w:rsid w:val="00133026"/>
    <w:rsid w:val="00133BFE"/>
    <w:rsid w:val="00133D6C"/>
    <w:rsid w:val="00134048"/>
    <w:rsid w:val="001340BE"/>
    <w:rsid w:val="001342D9"/>
    <w:rsid w:val="00134B72"/>
    <w:rsid w:val="00135433"/>
    <w:rsid w:val="001354B1"/>
    <w:rsid w:val="00135C0B"/>
    <w:rsid w:val="00135EDA"/>
    <w:rsid w:val="00136712"/>
    <w:rsid w:val="001367E6"/>
    <w:rsid w:val="001371ED"/>
    <w:rsid w:val="001373D0"/>
    <w:rsid w:val="00137995"/>
    <w:rsid w:val="00137A93"/>
    <w:rsid w:val="00137BE4"/>
    <w:rsid w:val="00141A71"/>
    <w:rsid w:val="00141ABF"/>
    <w:rsid w:val="001423F8"/>
    <w:rsid w:val="001425E4"/>
    <w:rsid w:val="001427D2"/>
    <w:rsid w:val="00142AA0"/>
    <w:rsid w:val="001431C7"/>
    <w:rsid w:val="00143716"/>
    <w:rsid w:val="00143FEA"/>
    <w:rsid w:val="00145805"/>
    <w:rsid w:val="00145B25"/>
    <w:rsid w:val="00145D58"/>
    <w:rsid w:val="00145F28"/>
    <w:rsid w:val="001461E7"/>
    <w:rsid w:val="001462A8"/>
    <w:rsid w:val="00146322"/>
    <w:rsid w:val="00146506"/>
    <w:rsid w:val="001467F7"/>
    <w:rsid w:val="00150005"/>
    <w:rsid w:val="00150655"/>
    <w:rsid w:val="00150C15"/>
    <w:rsid w:val="00150D83"/>
    <w:rsid w:val="00151401"/>
    <w:rsid w:val="00151E2E"/>
    <w:rsid w:val="00152C02"/>
    <w:rsid w:val="00153A53"/>
    <w:rsid w:val="001543A8"/>
    <w:rsid w:val="0015457C"/>
    <w:rsid w:val="001555F2"/>
    <w:rsid w:val="0015584D"/>
    <w:rsid w:val="0015588F"/>
    <w:rsid w:val="00155C05"/>
    <w:rsid w:val="00155F97"/>
    <w:rsid w:val="0015757C"/>
    <w:rsid w:val="001578BB"/>
    <w:rsid w:val="00157CBB"/>
    <w:rsid w:val="001602F5"/>
    <w:rsid w:val="001609FA"/>
    <w:rsid w:val="00160AD9"/>
    <w:rsid w:val="00160D28"/>
    <w:rsid w:val="00161A3D"/>
    <w:rsid w:val="00161EEA"/>
    <w:rsid w:val="00162D48"/>
    <w:rsid w:val="0016308E"/>
    <w:rsid w:val="00163C8F"/>
    <w:rsid w:val="00163CA5"/>
    <w:rsid w:val="00163CCF"/>
    <w:rsid w:val="00163D70"/>
    <w:rsid w:val="00163F86"/>
    <w:rsid w:val="00163FBD"/>
    <w:rsid w:val="00164A9C"/>
    <w:rsid w:val="001650FE"/>
    <w:rsid w:val="0016558F"/>
    <w:rsid w:val="00165FD5"/>
    <w:rsid w:val="001668F3"/>
    <w:rsid w:val="001669FB"/>
    <w:rsid w:val="00167055"/>
    <w:rsid w:val="001671D3"/>
    <w:rsid w:val="001679AB"/>
    <w:rsid w:val="0017085C"/>
    <w:rsid w:val="001712D9"/>
    <w:rsid w:val="001717C0"/>
    <w:rsid w:val="001718D4"/>
    <w:rsid w:val="0017197B"/>
    <w:rsid w:val="00171E8D"/>
    <w:rsid w:val="00172AF5"/>
    <w:rsid w:val="00172E4C"/>
    <w:rsid w:val="00173E61"/>
    <w:rsid w:val="001744E1"/>
    <w:rsid w:val="0017454F"/>
    <w:rsid w:val="00174BBF"/>
    <w:rsid w:val="00174CC1"/>
    <w:rsid w:val="00175069"/>
    <w:rsid w:val="00175A38"/>
    <w:rsid w:val="00176690"/>
    <w:rsid w:val="00180186"/>
    <w:rsid w:val="00180816"/>
    <w:rsid w:val="001812B9"/>
    <w:rsid w:val="001815D8"/>
    <w:rsid w:val="00181A6D"/>
    <w:rsid w:val="00181D3C"/>
    <w:rsid w:val="00182069"/>
    <w:rsid w:val="0018236C"/>
    <w:rsid w:val="00182AA0"/>
    <w:rsid w:val="00182D59"/>
    <w:rsid w:val="00183347"/>
    <w:rsid w:val="00183EA0"/>
    <w:rsid w:val="001840DB"/>
    <w:rsid w:val="00184A09"/>
    <w:rsid w:val="00184E68"/>
    <w:rsid w:val="00184FB6"/>
    <w:rsid w:val="001852B9"/>
    <w:rsid w:val="00185CE9"/>
    <w:rsid w:val="0018614F"/>
    <w:rsid w:val="00186216"/>
    <w:rsid w:val="0018661C"/>
    <w:rsid w:val="00187460"/>
    <w:rsid w:val="0018792B"/>
    <w:rsid w:val="00190AF5"/>
    <w:rsid w:val="00190E3A"/>
    <w:rsid w:val="001913B0"/>
    <w:rsid w:val="0019140C"/>
    <w:rsid w:val="00192463"/>
    <w:rsid w:val="00192DA8"/>
    <w:rsid w:val="001935A9"/>
    <w:rsid w:val="00193AFE"/>
    <w:rsid w:val="00193E15"/>
    <w:rsid w:val="001945B4"/>
    <w:rsid w:val="00195147"/>
    <w:rsid w:val="00195514"/>
    <w:rsid w:val="00197577"/>
    <w:rsid w:val="001A051D"/>
    <w:rsid w:val="001A0D20"/>
    <w:rsid w:val="001A17F2"/>
    <w:rsid w:val="001A2397"/>
    <w:rsid w:val="001A29A0"/>
    <w:rsid w:val="001A2F6F"/>
    <w:rsid w:val="001A32B5"/>
    <w:rsid w:val="001A38DF"/>
    <w:rsid w:val="001A3A9F"/>
    <w:rsid w:val="001A6330"/>
    <w:rsid w:val="001A73A2"/>
    <w:rsid w:val="001A7A6F"/>
    <w:rsid w:val="001A7E83"/>
    <w:rsid w:val="001B08BE"/>
    <w:rsid w:val="001B096C"/>
    <w:rsid w:val="001B0E41"/>
    <w:rsid w:val="001B1069"/>
    <w:rsid w:val="001B1641"/>
    <w:rsid w:val="001B21C4"/>
    <w:rsid w:val="001B2791"/>
    <w:rsid w:val="001B2C76"/>
    <w:rsid w:val="001B3038"/>
    <w:rsid w:val="001B33AE"/>
    <w:rsid w:val="001B3422"/>
    <w:rsid w:val="001B3685"/>
    <w:rsid w:val="001B3CEF"/>
    <w:rsid w:val="001B4187"/>
    <w:rsid w:val="001B418C"/>
    <w:rsid w:val="001B45EE"/>
    <w:rsid w:val="001B4DBB"/>
    <w:rsid w:val="001B50F2"/>
    <w:rsid w:val="001B53E8"/>
    <w:rsid w:val="001B56C3"/>
    <w:rsid w:val="001B5C18"/>
    <w:rsid w:val="001B74FD"/>
    <w:rsid w:val="001B7774"/>
    <w:rsid w:val="001B78FD"/>
    <w:rsid w:val="001C0414"/>
    <w:rsid w:val="001C14B3"/>
    <w:rsid w:val="001C16E2"/>
    <w:rsid w:val="001C1D96"/>
    <w:rsid w:val="001C1DE0"/>
    <w:rsid w:val="001C2A2D"/>
    <w:rsid w:val="001C3236"/>
    <w:rsid w:val="001C3324"/>
    <w:rsid w:val="001C3360"/>
    <w:rsid w:val="001C4160"/>
    <w:rsid w:val="001C4622"/>
    <w:rsid w:val="001C52B1"/>
    <w:rsid w:val="001C5CF4"/>
    <w:rsid w:val="001C5D14"/>
    <w:rsid w:val="001C72D2"/>
    <w:rsid w:val="001C73B6"/>
    <w:rsid w:val="001D1B71"/>
    <w:rsid w:val="001D37CF"/>
    <w:rsid w:val="001D3920"/>
    <w:rsid w:val="001D4505"/>
    <w:rsid w:val="001D48F7"/>
    <w:rsid w:val="001D502C"/>
    <w:rsid w:val="001D5056"/>
    <w:rsid w:val="001D5487"/>
    <w:rsid w:val="001D5540"/>
    <w:rsid w:val="001D573B"/>
    <w:rsid w:val="001D5BD4"/>
    <w:rsid w:val="001D5C99"/>
    <w:rsid w:val="001D6BDE"/>
    <w:rsid w:val="001D6CB7"/>
    <w:rsid w:val="001D7098"/>
    <w:rsid w:val="001D7870"/>
    <w:rsid w:val="001D7B7B"/>
    <w:rsid w:val="001D7BD9"/>
    <w:rsid w:val="001D7E4C"/>
    <w:rsid w:val="001E0882"/>
    <w:rsid w:val="001E08D7"/>
    <w:rsid w:val="001E0A5A"/>
    <w:rsid w:val="001E0C32"/>
    <w:rsid w:val="001E0D8C"/>
    <w:rsid w:val="001E10D0"/>
    <w:rsid w:val="001E2533"/>
    <w:rsid w:val="001E255F"/>
    <w:rsid w:val="001E4075"/>
    <w:rsid w:val="001E47E7"/>
    <w:rsid w:val="001E4AA4"/>
    <w:rsid w:val="001E5261"/>
    <w:rsid w:val="001E5AA8"/>
    <w:rsid w:val="001E6043"/>
    <w:rsid w:val="001E66CF"/>
    <w:rsid w:val="001E6928"/>
    <w:rsid w:val="001E6A9A"/>
    <w:rsid w:val="001E79BE"/>
    <w:rsid w:val="001E7C26"/>
    <w:rsid w:val="001E7C60"/>
    <w:rsid w:val="001F0D2A"/>
    <w:rsid w:val="001F0DD7"/>
    <w:rsid w:val="001F17F5"/>
    <w:rsid w:val="001F257D"/>
    <w:rsid w:val="001F29D4"/>
    <w:rsid w:val="001F2A5F"/>
    <w:rsid w:val="001F2C1A"/>
    <w:rsid w:val="001F2E43"/>
    <w:rsid w:val="001F32A6"/>
    <w:rsid w:val="001F3713"/>
    <w:rsid w:val="001F3D64"/>
    <w:rsid w:val="001F3E60"/>
    <w:rsid w:val="001F47D1"/>
    <w:rsid w:val="001F4907"/>
    <w:rsid w:val="001F4F3C"/>
    <w:rsid w:val="001F5BA5"/>
    <w:rsid w:val="001F65BC"/>
    <w:rsid w:val="001F668A"/>
    <w:rsid w:val="001F7CE9"/>
    <w:rsid w:val="001F7E24"/>
    <w:rsid w:val="001F7F05"/>
    <w:rsid w:val="001F7F8A"/>
    <w:rsid w:val="002000E0"/>
    <w:rsid w:val="00200B34"/>
    <w:rsid w:val="00200CC6"/>
    <w:rsid w:val="0020156F"/>
    <w:rsid w:val="00201DCF"/>
    <w:rsid w:val="002022D8"/>
    <w:rsid w:val="00202689"/>
    <w:rsid w:val="0020358E"/>
    <w:rsid w:val="002035A7"/>
    <w:rsid w:val="00204EE7"/>
    <w:rsid w:val="0020505B"/>
    <w:rsid w:val="002058B8"/>
    <w:rsid w:val="0020597C"/>
    <w:rsid w:val="00205B4C"/>
    <w:rsid w:val="002064EA"/>
    <w:rsid w:val="00206AFD"/>
    <w:rsid w:val="00207BF1"/>
    <w:rsid w:val="00207D00"/>
    <w:rsid w:val="00210079"/>
    <w:rsid w:val="0021051C"/>
    <w:rsid w:val="0021055C"/>
    <w:rsid w:val="00210C20"/>
    <w:rsid w:val="00211265"/>
    <w:rsid w:val="00211E1B"/>
    <w:rsid w:val="00212BD9"/>
    <w:rsid w:val="00213F16"/>
    <w:rsid w:val="00213FA3"/>
    <w:rsid w:val="00214DBC"/>
    <w:rsid w:val="0021511E"/>
    <w:rsid w:val="00216234"/>
    <w:rsid w:val="002166F3"/>
    <w:rsid w:val="00216F54"/>
    <w:rsid w:val="00217441"/>
    <w:rsid w:val="002177EA"/>
    <w:rsid w:val="00221698"/>
    <w:rsid w:val="00221A8D"/>
    <w:rsid w:val="002222B6"/>
    <w:rsid w:val="00222368"/>
    <w:rsid w:val="0022306B"/>
    <w:rsid w:val="002235B7"/>
    <w:rsid w:val="0022386B"/>
    <w:rsid w:val="002239E4"/>
    <w:rsid w:val="002255DB"/>
    <w:rsid w:val="002256D4"/>
    <w:rsid w:val="00225C81"/>
    <w:rsid w:val="00225E3C"/>
    <w:rsid w:val="00225EDB"/>
    <w:rsid w:val="00226FFF"/>
    <w:rsid w:val="00227ECD"/>
    <w:rsid w:val="00230026"/>
    <w:rsid w:val="00230754"/>
    <w:rsid w:val="00230F49"/>
    <w:rsid w:val="002316F4"/>
    <w:rsid w:val="002324AB"/>
    <w:rsid w:val="00232F90"/>
    <w:rsid w:val="0023440B"/>
    <w:rsid w:val="00234BCF"/>
    <w:rsid w:val="00234C1D"/>
    <w:rsid w:val="002352DD"/>
    <w:rsid w:val="002353DB"/>
    <w:rsid w:val="002370CB"/>
    <w:rsid w:val="00237A47"/>
    <w:rsid w:val="00237F34"/>
    <w:rsid w:val="002410B3"/>
    <w:rsid w:val="00241C2D"/>
    <w:rsid w:val="0024312A"/>
    <w:rsid w:val="0024402E"/>
    <w:rsid w:val="0024471A"/>
    <w:rsid w:val="00244F6C"/>
    <w:rsid w:val="002458CF"/>
    <w:rsid w:val="00245B68"/>
    <w:rsid w:val="00247463"/>
    <w:rsid w:val="0024794E"/>
    <w:rsid w:val="00247BB0"/>
    <w:rsid w:val="00250A09"/>
    <w:rsid w:val="00250B74"/>
    <w:rsid w:val="00250B97"/>
    <w:rsid w:val="0025122F"/>
    <w:rsid w:val="00251D77"/>
    <w:rsid w:val="0025224C"/>
    <w:rsid w:val="002523D5"/>
    <w:rsid w:val="0025300A"/>
    <w:rsid w:val="002533C1"/>
    <w:rsid w:val="0025349A"/>
    <w:rsid w:val="0025363C"/>
    <w:rsid w:val="0025380B"/>
    <w:rsid w:val="00253BB2"/>
    <w:rsid w:val="00253F3D"/>
    <w:rsid w:val="00254501"/>
    <w:rsid w:val="002562C4"/>
    <w:rsid w:val="002563FA"/>
    <w:rsid w:val="00257486"/>
    <w:rsid w:val="00257AE5"/>
    <w:rsid w:val="00260DDE"/>
    <w:rsid w:val="0026188F"/>
    <w:rsid w:val="002630C0"/>
    <w:rsid w:val="00263D97"/>
    <w:rsid w:val="00264C41"/>
    <w:rsid w:val="00264FDE"/>
    <w:rsid w:val="0026527F"/>
    <w:rsid w:val="00265D78"/>
    <w:rsid w:val="00265D99"/>
    <w:rsid w:val="002665D1"/>
    <w:rsid w:val="00266D10"/>
    <w:rsid w:val="002676D4"/>
    <w:rsid w:val="002677D1"/>
    <w:rsid w:val="00270BD9"/>
    <w:rsid w:val="00271762"/>
    <w:rsid w:val="00271F85"/>
    <w:rsid w:val="002721E2"/>
    <w:rsid w:val="00272271"/>
    <w:rsid w:val="00272DAE"/>
    <w:rsid w:val="00275744"/>
    <w:rsid w:val="00275CA1"/>
    <w:rsid w:val="00276AC0"/>
    <w:rsid w:val="002801C7"/>
    <w:rsid w:val="00280A4C"/>
    <w:rsid w:val="00280C57"/>
    <w:rsid w:val="00280E6B"/>
    <w:rsid w:val="00282942"/>
    <w:rsid w:val="00283163"/>
    <w:rsid w:val="0028419E"/>
    <w:rsid w:val="00284EDC"/>
    <w:rsid w:val="002850C7"/>
    <w:rsid w:val="00285AAB"/>
    <w:rsid w:val="00285E58"/>
    <w:rsid w:val="002876BB"/>
    <w:rsid w:val="00287A91"/>
    <w:rsid w:val="00290A0C"/>
    <w:rsid w:val="00290C93"/>
    <w:rsid w:val="002914E9"/>
    <w:rsid w:val="00292461"/>
    <w:rsid w:val="0029319A"/>
    <w:rsid w:val="0029359B"/>
    <w:rsid w:val="00294382"/>
    <w:rsid w:val="00294797"/>
    <w:rsid w:val="002A02AF"/>
    <w:rsid w:val="002A1C73"/>
    <w:rsid w:val="002A2B98"/>
    <w:rsid w:val="002A2C86"/>
    <w:rsid w:val="002A3F1F"/>
    <w:rsid w:val="002A4EDC"/>
    <w:rsid w:val="002A5895"/>
    <w:rsid w:val="002A60A1"/>
    <w:rsid w:val="002A611F"/>
    <w:rsid w:val="002A642F"/>
    <w:rsid w:val="002A684E"/>
    <w:rsid w:val="002A7507"/>
    <w:rsid w:val="002A77DE"/>
    <w:rsid w:val="002A7917"/>
    <w:rsid w:val="002B1266"/>
    <w:rsid w:val="002B1BA8"/>
    <w:rsid w:val="002B256E"/>
    <w:rsid w:val="002B2A22"/>
    <w:rsid w:val="002B2B89"/>
    <w:rsid w:val="002B4541"/>
    <w:rsid w:val="002B51E9"/>
    <w:rsid w:val="002B5AF9"/>
    <w:rsid w:val="002B5FCF"/>
    <w:rsid w:val="002B61A1"/>
    <w:rsid w:val="002B6381"/>
    <w:rsid w:val="002B7083"/>
    <w:rsid w:val="002B741B"/>
    <w:rsid w:val="002B7F56"/>
    <w:rsid w:val="002C0B68"/>
    <w:rsid w:val="002C0E3A"/>
    <w:rsid w:val="002C12E5"/>
    <w:rsid w:val="002C1633"/>
    <w:rsid w:val="002C1A24"/>
    <w:rsid w:val="002C27F9"/>
    <w:rsid w:val="002C38A7"/>
    <w:rsid w:val="002C38BE"/>
    <w:rsid w:val="002C3C95"/>
    <w:rsid w:val="002C3D3F"/>
    <w:rsid w:val="002C5935"/>
    <w:rsid w:val="002C5DF9"/>
    <w:rsid w:val="002C6AC6"/>
    <w:rsid w:val="002C7BAA"/>
    <w:rsid w:val="002C7D39"/>
    <w:rsid w:val="002D0266"/>
    <w:rsid w:val="002D1372"/>
    <w:rsid w:val="002D1391"/>
    <w:rsid w:val="002D14CB"/>
    <w:rsid w:val="002D1EB9"/>
    <w:rsid w:val="002D2462"/>
    <w:rsid w:val="002D2636"/>
    <w:rsid w:val="002D3AFD"/>
    <w:rsid w:val="002D425D"/>
    <w:rsid w:val="002D4374"/>
    <w:rsid w:val="002D4E13"/>
    <w:rsid w:val="002D5168"/>
    <w:rsid w:val="002D5E07"/>
    <w:rsid w:val="002D616E"/>
    <w:rsid w:val="002D6275"/>
    <w:rsid w:val="002D62FB"/>
    <w:rsid w:val="002D6AF7"/>
    <w:rsid w:val="002D7AE1"/>
    <w:rsid w:val="002D7C76"/>
    <w:rsid w:val="002D7CA3"/>
    <w:rsid w:val="002E0BC1"/>
    <w:rsid w:val="002E14CF"/>
    <w:rsid w:val="002E220D"/>
    <w:rsid w:val="002E244F"/>
    <w:rsid w:val="002E2D1F"/>
    <w:rsid w:val="002E2FC8"/>
    <w:rsid w:val="002E3296"/>
    <w:rsid w:val="002E331E"/>
    <w:rsid w:val="002E3AE2"/>
    <w:rsid w:val="002E406A"/>
    <w:rsid w:val="002E421E"/>
    <w:rsid w:val="002E6369"/>
    <w:rsid w:val="002E6479"/>
    <w:rsid w:val="002E6FD2"/>
    <w:rsid w:val="002E7572"/>
    <w:rsid w:val="002F051E"/>
    <w:rsid w:val="002F0B64"/>
    <w:rsid w:val="002F0EDC"/>
    <w:rsid w:val="002F0F27"/>
    <w:rsid w:val="002F0FD9"/>
    <w:rsid w:val="002F1078"/>
    <w:rsid w:val="002F1299"/>
    <w:rsid w:val="002F1899"/>
    <w:rsid w:val="002F19DA"/>
    <w:rsid w:val="002F1A6F"/>
    <w:rsid w:val="002F2832"/>
    <w:rsid w:val="002F2A6C"/>
    <w:rsid w:val="002F36F8"/>
    <w:rsid w:val="002F3A5B"/>
    <w:rsid w:val="002F3AB8"/>
    <w:rsid w:val="002F3AC7"/>
    <w:rsid w:val="002F3FC6"/>
    <w:rsid w:val="002F4538"/>
    <w:rsid w:val="002F488B"/>
    <w:rsid w:val="002F5CC1"/>
    <w:rsid w:val="002F6841"/>
    <w:rsid w:val="002F6EED"/>
    <w:rsid w:val="002F74F1"/>
    <w:rsid w:val="002F75F3"/>
    <w:rsid w:val="002F7BE5"/>
    <w:rsid w:val="00300883"/>
    <w:rsid w:val="003017A2"/>
    <w:rsid w:val="0030186C"/>
    <w:rsid w:val="00301E01"/>
    <w:rsid w:val="00301FD6"/>
    <w:rsid w:val="003025BD"/>
    <w:rsid w:val="0030269D"/>
    <w:rsid w:val="0030293C"/>
    <w:rsid w:val="00304462"/>
    <w:rsid w:val="00304BCD"/>
    <w:rsid w:val="00304DFD"/>
    <w:rsid w:val="00304F31"/>
    <w:rsid w:val="0030508E"/>
    <w:rsid w:val="00305097"/>
    <w:rsid w:val="00305428"/>
    <w:rsid w:val="003054C5"/>
    <w:rsid w:val="00305618"/>
    <w:rsid w:val="003060B2"/>
    <w:rsid w:val="00306542"/>
    <w:rsid w:val="00306B82"/>
    <w:rsid w:val="0030754C"/>
    <w:rsid w:val="00307C57"/>
    <w:rsid w:val="00310089"/>
    <w:rsid w:val="0031015C"/>
    <w:rsid w:val="00310299"/>
    <w:rsid w:val="00310722"/>
    <w:rsid w:val="00310AAD"/>
    <w:rsid w:val="00312873"/>
    <w:rsid w:val="00312A51"/>
    <w:rsid w:val="00312A66"/>
    <w:rsid w:val="00312CA4"/>
    <w:rsid w:val="00313243"/>
    <w:rsid w:val="0031338E"/>
    <w:rsid w:val="00313845"/>
    <w:rsid w:val="00314B2B"/>
    <w:rsid w:val="00315DD7"/>
    <w:rsid w:val="003164B2"/>
    <w:rsid w:val="00316589"/>
    <w:rsid w:val="00316B58"/>
    <w:rsid w:val="00316E84"/>
    <w:rsid w:val="00316F21"/>
    <w:rsid w:val="00317A52"/>
    <w:rsid w:val="00317B4B"/>
    <w:rsid w:val="00317BDF"/>
    <w:rsid w:val="00320339"/>
    <w:rsid w:val="00320E71"/>
    <w:rsid w:val="0032148D"/>
    <w:rsid w:val="00321B0A"/>
    <w:rsid w:val="00321CBC"/>
    <w:rsid w:val="00322257"/>
    <w:rsid w:val="00322570"/>
    <w:rsid w:val="003225DA"/>
    <w:rsid w:val="003227C2"/>
    <w:rsid w:val="003227F8"/>
    <w:rsid w:val="00322EDB"/>
    <w:rsid w:val="003239A7"/>
    <w:rsid w:val="00323B61"/>
    <w:rsid w:val="003241FC"/>
    <w:rsid w:val="00324EBF"/>
    <w:rsid w:val="00325BE8"/>
    <w:rsid w:val="00326495"/>
    <w:rsid w:val="00326914"/>
    <w:rsid w:val="00327349"/>
    <w:rsid w:val="0032749A"/>
    <w:rsid w:val="003276EA"/>
    <w:rsid w:val="003278CE"/>
    <w:rsid w:val="00327A31"/>
    <w:rsid w:val="00327EC6"/>
    <w:rsid w:val="003302E7"/>
    <w:rsid w:val="00330677"/>
    <w:rsid w:val="00330898"/>
    <w:rsid w:val="00331885"/>
    <w:rsid w:val="00331B60"/>
    <w:rsid w:val="00331F0F"/>
    <w:rsid w:val="003324DF"/>
    <w:rsid w:val="003342BB"/>
    <w:rsid w:val="00334850"/>
    <w:rsid w:val="00334C49"/>
    <w:rsid w:val="00335033"/>
    <w:rsid w:val="00335C2C"/>
    <w:rsid w:val="0033605C"/>
    <w:rsid w:val="00336376"/>
    <w:rsid w:val="003376F7"/>
    <w:rsid w:val="003377ED"/>
    <w:rsid w:val="00337A9E"/>
    <w:rsid w:val="00337CF9"/>
    <w:rsid w:val="00337EE5"/>
    <w:rsid w:val="0034008E"/>
    <w:rsid w:val="0034011F"/>
    <w:rsid w:val="00340953"/>
    <w:rsid w:val="00340AB1"/>
    <w:rsid w:val="00340D39"/>
    <w:rsid w:val="00340FB1"/>
    <w:rsid w:val="0034301E"/>
    <w:rsid w:val="0034316D"/>
    <w:rsid w:val="00343634"/>
    <w:rsid w:val="0034389D"/>
    <w:rsid w:val="00344DDC"/>
    <w:rsid w:val="003460EA"/>
    <w:rsid w:val="003462E8"/>
    <w:rsid w:val="00346B43"/>
    <w:rsid w:val="00346ED5"/>
    <w:rsid w:val="003471DF"/>
    <w:rsid w:val="00347ABD"/>
    <w:rsid w:val="00350ED6"/>
    <w:rsid w:val="00351417"/>
    <w:rsid w:val="003514E0"/>
    <w:rsid w:val="00351789"/>
    <w:rsid w:val="003519F4"/>
    <w:rsid w:val="00351CB1"/>
    <w:rsid w:val="00352ABB"/>
    <w:rsid w:val="00352F9B"/>
    <w:rsid w:val="00353480"/>
    <w:rsid w:val="003535CF"/>
    <w:rsid w:val="00353714"/>
    <w:rsid w:val="00353BF0"/>
    <w:rsid w:val="0035406F"/>
    <w:rsid w:val="003543C9"/>
    <w:rsid w:val="00354417"/>
    <w:rsid w:val="00354612"/>
    <w:rsid w:val="00356A9A"/>
    <w:rsid w:val="003576E2"/>
    <w:rsid w:val="0035778D"/>
    <w:rsid w:val="00357DB1"/>
    <w:rsid w:val="00357DFA"/>
    <w:rsid w:val="003602CD"/>
    <w:rsid w:val="003619BB"/>
    <w:rsid w:val="003627AF"/>
    <w:rsid w:val="00363CBE"/>
    <w:rsid w:val="00363F3E"/>
    <w:rsid w:val="00364886"/>
    <w:rsid w:val="0036579A"/>
    <w:rsid w:val="00365EC5"/>
    <w:rsid w:val="00365FE0"/>
    <w:rsid w:val="0036632D"/>
    <w:rsid w:val="003669BF"/>
    <w:rsid w:val="00366E42"/>
    <w:rsid w:val="00367CD5"/>
    <w:rsid w:val="00371CE1"/>
    <w:rsid w:val="003723BD"/>
    <w:rsid w:val="003729D1"/>
    <w:rsid w:val="00372D47"/>
    <w:rsid w:val="00373BF8"/>
    <w:rsid w:val="00373D9D"/>
    <w:rsid w:val="00373EED"/>
    <w:rsid w:val="0037412A"/>
    <w:rsid w:val="00374785"/>
    <w:rsid w:val="00374CAF"/>
    <w:rsid w:val="003751B0"/>
    <w:rsid w:val="00375687"/>
    <w:rsid w:val="0037622D"/>
    <w:rsid w:val="0037626A"/>
    <w:rsid w:val="0037644E"/>
    <w:rsid w:val="00376B84"/>
    <w:rsid w:val="003775BD"/>
    <w:rsid w:val="00377FC8"/>
    <w:rsid w:val="00380B9D"/>
    <w:rsid w:val="003812DF"/>
    <w:rsid w:val="0038163B"/>
    <w:rsid w:val="00381868"/>
    <w:rsid w:val="00381CC0"/>
    <w:rsid w:val="003829AC"/>
    <w:rsid w:val="00382AB6"/>
    <w:rsid w:val="00382C3A"/>
    <w:rsid w:val="00382FA1"/>
    <w:rsid w:val="0038373A"/>
    <w:rsid w:val="00384712"/>
    <w:rsid w:val="00384A8B"/>
    <w:rsid w:val="00384B1D"/>
    <w:rsid w:val="00384FAF"/>
    <w:rsid w:val="00385156"/>
    <w:rsid w:val="0038517A"/>
    <w:rsid w:val="00385D97"/>
    <w:rsid w:val="00385E26"/>
    <w:rsid w:val="00386823"/>
    <w:rsid w:val="00386CDE"/>
    <w:rsid w:val="00386CFE"/>
    <w:rsid w:val="0038718B"/>
    <w:rsid w:val="0038771B"/>
    <w:rsid w:val="0039008D"/>
    <w:rsid w:val="003906FD"/>
    <w:rsid w:val="00390AC9"/>
    <w:rsid w:val="00390BAD"/>
    <w:rsid w:val="00392424"/>
    <w:rsid w:val="00392780"/>
    <w:rsid w:val="00392830"/>
    <w:rsid w:val="00392992"/>
    <w:rsid w:val="00393B19"/>
    <w:rsid w:val="00393DE1"/>
    <w:rsid w:val="00394113"/>
    <w:rsid w:val="0039427F"/>
    <w:rsid w:val="00394501"/>
    <w:rsid w:val="00395491"/>
    <w:rsid w:val="003955AA"/>
    <w:rsid w:val="00395611"/>
    <w:rsid w:val="00395F0C"/>
    <w:rsid w:val="003964A8"/>
    <w:rsid w:val="003964C6"/>
    <w:rsid w:val="00396D08"/>
    <w:rsid w:val="0039744D"/>
    <w:rsid w:val="00397B51"/>
    <w:rsid w:val="00397CD1"/>
    <w:rsid w:val="003A0061"/>
    <w:rsid w:val="003A0466"/>
    <w:rsid w:val="003A055E"/>
    <w:rsid w:val="003A0ACF"/>
    <w:rsid w:val="003A1012"/>
    <w:rsid w:val="003A108B"/>
    <w:rsid w:val="003A11B7"/>
    <w:rsid w:val="003A16E2"/>
    <w:rsid w:val="003A20D2"/>
    <w:rsid w:val="003A3217"/>
    <w:rsid w:val="003A3DEA"/>
    <w:rsid w:val="003A40C6"/>
    <w:rsid w:val="003A4346"/>
    <w:rsid w:val="003A475B"/>
    <w:rsid w:val="003A4C5B"/>
    <w:rsid w:val="003A4CDD"/>
    <w:rsid w:val="003A504A"/>
    <w:rsid w:val="003A5756"/>
    <w:rsid w:val="003A5804"/>
    <w:rsid w:val="003A58EA"/>
    <w:rsid w:val="003A5AC1"/>
    <w:rsid w:val="003A7212"/>
    <w:rsid w:val="003A7494"/>
    <w:rsid w:val="003A7A03"/>
    <w:rsid w:val="003A7ED6"/>
    <w:rsid w:val="003B16C4"/>
    <w:rsid w:val="003B1F19"/>
    <w:rsid w:val="003B329D"/>
    <w:rsid w:val="003B3508"/>
    <w:rsid w:val="003B40B8"/>
    <w:rsid w:val="003B4252"/>
    <w:rsid w:val="003B45C2"/>
    <w:rsid w:val="003B4630"/>
    <w:rsid w:val="003B50DA"/>
    <w:rsid w:val="003B52EF"/>
    <w:rsid w:val="003B5521"/>
    <w:rsid w:val="003B56D7"/>
    <w:rsid w:val="003B5EDD"/>
    <w:rsid w:val="003B60BD"/>
    <w:rsid w:val="003B6537"/>
    <w:rsid w:val="003B6C26"/>
    <w:rsid w:val="003B6FBF"/>
    <w:rsid w:val="003B7782"/>
    <w:rsid w:val="003C14E0"/>
    <w:rsid w:val="003C22BA"/>
    <w:rsid w:val="003C232B"/>
    <w:rsid w:val="003C2705"/>
    <w:rsid w:val="003C2D51"/>
    <w:rsid w:val="003C3303"/>
    <w:rsid w:val="003C3399"/>
    <w:rsid w:val="003C4547"/>
    <w:rsid w:val="003C4E24"/>
    <w:rsid w:val="003C521C"/>
    <w:rsid w:val="003C5E2A"/>
    <w:rsid w:val="003C604B"/>
    <w:rsid w:val="003C6C62"/>
    <w:rsid w:val="003C70C5"/>
    <w:rsid w:val="003C73B8"/>
    <w:rsid w:val="003C7994"/>
    <w:rsid w:val="003C7A64"/>
    <w:rsid w:val="003C7B1D"/>
    <w:rsid w:val="003C7EBD"/>
    <w:rsid w:val="003D0BE6"/>
    <w:rsid w:val="003D0DC5"/>
    <w:rsid w:val="003D1253"/>
    <w:rsid w:val="003D184E"/>
    <w:rsid w:val="003D1B9C"/>
    <w:rsid w:val="003D2622"/>
    <w:rsid w:val="003D37C4"/>
    <w:rsid w:val="003D38C9"/>
    <w:rsid w:val="003D3AFD"/>
    <w:rsid w:val="003D3B93"/>
    <w:rsid w:val="003D3DEC"/>
    <w:rsid w:val="003D5D2D"/>
    <w:rsid w:val="003D6061"/>
    <w:rsid w:val="003D64B1"/>
    <w:rsid w:val="003D6CFE"/>
    <w:rsid w:val="003D6F7E"/>
    <w:rsid w:val="003D7F5C"/>
    <w:rsid w:val="003E1829"/>
    <w:rsid w:val="003E18F8"/>
    <w:rsid w:val="003E1C42"/>
    <w:rsid w:val="003E27FF"/>
    <w:rsid w:val="003E2986"/>
    <w:rsid w:val="003E2AFD"/>
    <w:rsid w:val="003E2B6D"/>
    <w:rsid w:val="003E2BA8"/>
    <w:rsid w:val="003E2C7E"/>
    <w:rsid w:val="003E2E64"/>
    <w:rsid w:val="003E33CB"/>
    <w:rsid w:val="003E41D5"/>
    <w:rsid w:val="003E4567"/>
    <w:rsid w:val="003E4ACF"/>
    <w:rsid w:val="003E4E9E"/>
    <w:rsid w:val="003E5815"/>
    <w:rsid w:val="003E591D"/>
    <w:rsid w:val="003E5ECB"/>
    <w:rsid w:val="003E66B9"/>
    <w:rsid w:val="003E6828"/>
    <w:rsid w:val="003E7A87"/>
    <w:rsid w:val="003E7F41"/>
    <w:rsid w:val="003F0320"/>
    <w:rsid w:val="003F20D5"/>
    <w:rsid w:val="003F23DA"/>
    <w:rsid w:val="003F3795"/>
    <w:rsid w:val="003F3B80"/>
    <w:rsid w:val="003F400A"/>
    <w:rsid w:val="003F4064"/>
    <w:rsid w:val="003F4111"/>
    <w:rsid w:val="003F423C"/>
    <w:rsid w:val="003F49A2"/>
    <w:rsid w:val="003F504B"/>
    <w:rsid w:val="003F5E93"/>
    <w:rsid w:val="003F60F4"/>
    <w:rsid w:val="003F66CB"/>
    <w:rsid w:val="003F6F3B"/>
    <w:rsid w:val="003F77C2"/>
    <w:rsid w:val="003F7887"/>
    <w:rsid w:val="003F7958"/>
    <w:rsid w:val="0040070B"/>
    <w:rsid w:val="00400753"/>
    <w:rsid w:val="00400761"/>
    <w:rsid w:val="0040090B"/>
    <w:rsid w:val="00400BE7"/>
    <w:rsid w:val="00400CE2"/>
    <w:rsid w:val="004011C2"/>
    <w:rsid w:val="00401722"/>
    <w:rsid w:val="004020A8"/>
    <w:rsid w:val="00403032"/>
    <w:rsid w:val="00403EED"/>
    <w:rsid w:val="00405489"/>
    <w:rsid w:val="00405567"/>
    <w:rsid w:val="00405A0A"/>
    <w:rsid w:val="0040602C"/>
    <w:rsid w:val="0040638D"/>
    <w:rsid w:val="004065A8"/>
    <w:rsid w:val="00407C78"/>
    <w:rsid w:val="00410227"/>
    <w:rsid w:val="00410AE4"/>
    <w:rsid w:val="00410B16"/>
    <w:rsid w:val="00410C4E"/>
    <w:rsid w:val="00410D6E"/>
    <w:rsid w:val="00410E67"/>
    <w:rsid w:val="00411698"/>
    <w:rsid w:val="00411C3D"/>
    <w:rsid w:val="00411D73"/>
    <w:rsid w:val="00412725"/>
    <w:rsid w:val="00412817"/>
    <w:rsid w:val="00412D4A"/>
    <w:rsid w:val="0041357E"/>
    <w:rsid w:val="00414373"/>
    <w:rsid w:val="00414994"/>
    <w:rsid w:val="004157CB"/>
    <w:rsid w:val="00415D69"/>
    <w:rsid w:val="00415DF8"/>
    <w:rsid w:val="00415F2B"/>
    <w:rsid w:val="00416B7C"/>
    <w:rsid w:val="00416F2B"/>
    <w:rsid w:val="00417065"/>
    <w:rsid w:val="0041723A"/>
    <w:rsid w:val="004175DB"/>
    <w:rsid w:val="004179C1"/>
    <w:rsid w:val="004200DC"/>
    <w:rsid w:val="00420410"/>
    <w:rsid w:val="004208C0"/>
    <w:rsid w:val="00421253"/>
    <w:rsid w:val="004213AB"/>
    <w:rsid w:val="00421EAF"/>
    <w:rsid w:val="004224B2"/>
    <w:rsid w:val="0042290D"/>
    <w:rsid w:val="00423565"/>
    <w:rsid w:val="00423F0B"/>
    <w:rsid w:val="00425281"/>
    <w:rsid w:val="004259C3"/>
    <w:rsid w:val="00426765"/>
    <w:rsid w:val="00426ACD"/>
    <w:rsid w:val="00426C5D"/>
    <w:rsid w:val="0042744C"/>
    <w:rsid w:val="00427E6E"/>
    <w:rsid w:val="0043001B"/>
    <w:rsid w:val="004310F6"/>
    <w:rsid w:val="00431169"/>
    <w:rsid w:val="0043121D"/>
    <w:rsid w:val="004315D1"/>
    <w:rsid w:val="00431664"/>
    <w:rsid w:val="00431A35"/>
    <w:rsid w:val="00431AE8"/>
    <w:rsid w:val="00432222"/>
    <w:rsid w:val="004322CE"/>
    <w:rsid w:val="0043265C"/>
    <w:rsid w:val="004327FE"/>
    <w:rsid w:val="004328BA"/>
    <w:rsid w:val="00432ED4"/>
    <w:rsid w:val="00433624"/>
    <w:rsid w:val="00434A92"/>
    <w:rsid w:val="00435C70"/>
    <w:rsid w:val="004360D2"/>
    <w:rsid w:val="004366CF"/>
    <w:rsid w:val="00436BBA"/>
    <w:rsid w:val="0043762E"/>
    <w:rsid w:val="004412FF"/>
    <w:rsid w:val="00441660"/>
    <w:rsid w:val="00441AEF"/>
    <w:rsid w:val="00443FCA"/>
    <w:rsid w:val="00445E1A"/>
    <w:rsid w:val="00445FB4"/>
    <w:rsid w:val="004462E0"/>
    <w:rsid w:val="0044666A"/>
    <w:rsid w:val="00447F2D"/>
    <w:rsid w:val="00450365"/>
    <w:rsid w:val="0045036E"/>
    <w:rsid w:val="00450C6E"/>
    <w:rsid w:val="00450CDE"/>
    <w:rsid w:val="00450E58"/>
    <w:rsid w:val="00451515"/>
    <w:rsid w:val="00451583"/>
    <w:rsid w:val="00451727"/>
    <w:rsid w:val="00452109"/>
    <w:rsid w:val="00452C8B"/>
    <w:rsid w:val="004537B5"/>
    <w:rsid w:val="00453AFF"/>
    <w:rsid w:val="0045461F"/>
    <w:rsid w:val="004554A1"/>
    <w:rsid w:val="00455DC9"/>
    <w:rsid w:val="0045633B"/>
    <w:rsid w:val="0045649B"/>
    <w:rsid w:val="004565EE"/>
    <w:rsid w:val="004569ED"/>
    <w:rsid w:val="00456F3D"/>
    <w:rsid w:val="00460680"/>
    <w:rsid w:val="00461468"/>
    <w:rsid w:val="00461536"/>
    <w:rsid w:val="004616E4"/>
    <w:rsid w:val="00462B3F"/>
    <w:rsid w:val="00462F33"/>
    <w:rsid w:val="004640E8"/>
    <w:rsid w:val="004645ED"/>
    <w:rsid w:val="00464D1B"/>
    <w:rsid w:val="0046524E"/>
    <w:rsid w:val="00465834"/>
    <w:rsid w:val="00465D90"/>
    <w:rsid w:val="004660AE"/>
    <w:rsid w:val="00466267"/>
    <w:rsid w:val="00466D1A"/>
    <w:rsid w:val="00467150"/>
    <w:rsid w:val="004677A2"/>
    <w:rsid w:val="0046786B"/>
    <w:rsid w:val="004704D4"/>
    <w:rsid w:val="004723E8"/>
    <w:rsid w:val="00473FA6"/>
    <w:rsid w:val="00474165"/>
    <w:rsid w:val="004743FC"/>
    <w:rsid w:val="004744DB"/>
    <w:rsid w:val="00474E8D"/>
    <w:rsid w:val="00475228"/>
    <w:rsid w:val="0047574E"/>
    <w:rsid w:val="004776E7"/>
    <w:rsid w:val="00477DD4"/>
    <w:rsid w:val="00480717"/>
    <w:rsid w:val="0048096E"/>
    <w:rsid w:val="00480C89"/>
    <w:rsid w:val="00481E46"/>
    <w:rsid w:val="00482685"/>
    <w:rsid w:val="00482895"/>
    <w:rsid w:val="0048333C"/>
    <w:rsid w:val="0048365C"/>
    <w:rsid w:val="0048369D"/>
    <w:rsid w:val="0048412B"/>
    <w:rsid w:val="00484322"/>
    <w:rsid w:val="004846D6"/>
    <w:rsid w:val="004855B1"/>
    <w:rsid w:val="004858B8"/>
    <w:rsid w:val="004861AF"/>
    <w:rsid w:val="004862D8"/>
    <w:rsid w:val="0048685C"/>
    <w:rsid w:val="004869DD"/>
    <w:rsid w:val="00486BF2"/>
    <w:rsid w:val="004873D8"/>
    <w:rsid w:val="00490094"/>
    <w:rsid w:val="00490AA8"/>
    <w:rsid w:val="00491380"/>
    <w:rsid w:val="00491426"/>
    <w:rsid w:val="00491CD9"/>
    <w:rsid w:val="0049207A"/>
    <w:rsid w:val="0049259C"/>
    <w:rsid w:val="0049274E"/>
    <w:rsid w:val="00492D67"/>
    <w:rsid w:val="00493513"/>
    <w:rsid w:val="0049373B"/>
    <w:rsid w:val="004947AC"/>
    <w:rsid w:val="00494B0A"/>
    <w:rsid w:val="00494F24"/>
    <w:rsid w:val="0049501E"/>
    <w:rsid w:val="00495D84"/>
    <w:rsid w:val="00495FF4"/>
    <w:rsid w:val="004969BA"/>
    <w:rsid w:val="00497273"/>
    <w:rsid w:val="0049735B"/>
    <w:rsid w:val="00497BBF"/>
    <w:rsid w:val="004A030E"/>
    <w:rsid w:val="004A041F"/>
    <w:rsid w:val="004A043F"/>
    <w:rsid w:val="004A1340"/>
    <w:rsid w:val="004A18B3"/>
    <w:rsid w:val="004A232E"/>
    <w:rsid w:val="004A3176"/>
    <w:rsid w:val="004A333E"/>
    <w:rsid w:val="004A36BE"/>
    <w:rsid w:val="004A3D0A"/>
    <w:rsid w:val="004A50EE"/>
    <w:rsid w:val="004A52CD"/>
    <w:rsid w:val="004A530A"/>
    <w:rsid w:val="004A5405"/>
    <w:rsid w:val="004A554C"/>
    <w:rsid w:val="004A582A"/>
    <w:rsid w:val="004A5A83"/>
    <w:rsid w:val="004A5B5F"/>
    <w:rsid w:val="004A5D32"/>
    <w:rsid w:val="004A5E54"/>
    <w:rsid w:val="004A5FE7"/>
    <w:rsid w:val="004A61D1"/>
    <w:rsid w:val="004A66EB"/>
    <w:rsid w:val="004A7510"/>
    <w:rsid w:val="004A76C4"/>
    <w:rsid w:val="004A7E5B"/>
    <w:rsid w:val="004A7F21"/>
    <w:rsid w:val="004B0121"/>
    <w:rsid w:val="004B05B4"/>
    <w:rsid w:val="004B07B7"/>
    <w:rsid w:val="004B0C82"/>
    <w:rsid w:val="004B17F2"/>
    <w:rsid w:val="004B2A70"/>
    <w:rsid w:val="004B2B4C"/>
    <w:rsid w:val="004B3709"/>
    <w:rsid w:val="004B464E"/>
    <w:rsid w:val="004B4930"/>
    <w:rsid w:val="004B4D7C"/>
    <w:rsid w:val="004B4F8B"/>
    <w:rsid w:val="004B5442"/>
    <w:rsid w:val="004B5F29"/>
    <w:rsid w:val="004B64D4"/>
    <w:rsid w:val="004B66F3"/>
    <w:rsid w:val="004B67C6"/>
    <w:rsid w:val="004B6C8F"/>
    <w:rsid w:val="004B784E"/>
    <w:rsid w:val="004B7B09"/>
    <w:rsid w:val="004C0CC9"/>
    <w:rsid w:val="004C1353"/>
    <w:rsid w:val="004C17E0"/>
    <w:rsid w:val="004C1882"/>
    <w:rsid w:val="004C2360"/>
    <w:rsid w:val="004C2636"/>
    <w:rsid w:val="004C3D40"/>
    <w:rsid w:val="004C4243"/>
    <w:rsid w:val="004C4A51"/>
    <w:rsid w:val="004C4C16"/>
    <w:rsid w:val="004C6273"/>
    <w:rsid w:val="004C65B8"/>
    <w:rsid w:val="004C67CD"/>
    <w:rsid w:val="004D0595"/>
    <w:rsid w:val="004D0BC5"/>
    <w:rsid w:val="004D0CA2"/>
    <w:rsid w:val="004D0F97"/>
    <w:rsid w:val="004D12E1"/>
    <w:rsid w:val="004D1459"/>
    <w:rsid w:val="004D1FA6"/>
    <w:rsid w:val="004D31E1"/>
    <w:rsid w:val="004D3806"/>
    <w:rsid w:val="004D3B0C"/>
    <w:rsid w:val="004D4132"/>
    <w:rsid w:val="004D4BDC"/>
    <w:rsid w:val="004D4CF7"/>
    <w:rsid w:val="004D4D25"/>
    <w:rsid w:val="004D56AA"/>
    <w:rsid w:val="004D5746"/>
    <w:rsid w:val="004D5C80"/>
    <w:rsid w:val="004D5EB0"/>
    <w:rsid w:val="004D6349"/>
    <w:rsid w:val="004D681E"/>
    <w:rsid w:val="004D75C2"/>
    <w:rsid w:val="004D7D41"/>
    <w:rsid w:val="004E06B4"/>
    <w:rsid w:val="004E10C0"/>
    <w:rsid w:val="004E1196"/>
    <w:rsid w:val="004E1372"/>
    <w:rsid w:val="004E15AE"/>
    <w:rsid w:val="004E2480"/>
    <w:rsid w:val="004E32BD"/>
    <w:rsid w:val="004E32F5"/>
    <w:rsid w:val="004E34B8"/>
    <w:rsid w:val="004E37EE"/>
    <w:rsid w:val="004E41A8"/>
    <w:rsid w:val="004E423C"/>
    <w:rsid w:val="004E464C"/>
    <w:rsid w:val="004E5C06"/>
    <w:rsid w:val="004E5EB3"/>
    <w:rsid w:val="004E68B2"/>
    <w:rsid w:val="004E6B76"/>
    <w:rsid w:val="004E6D21"/>
    <w:rsid w:val="004E78D9"/>
    <w:rsid w:val="004F04CF"/>
    <w:rsid w:val="004F1317"/>
    <w:rsid w:val="004F13D8"/>
    <w:rsid w:val="004F1520"/>
    <w:rsid w:val="004F1861"/>
    <w:rsid w:val="004F2952"/>
    <w:rsid w:val="004F36D3"/>
    <w:rsid w:val="004F3E3B"/>
    <w:rsid w:val="004F4CF5"/>
    <w:rsid w:val="004F513A"/>
    <w:rsid w:val="004F5209"/>
    <w:rsid w:val="004F5358"/>
    <w:rsid w:val="004F6294"/>
    <w:rsid w:val="004F65B3"/>
    <w:rsid w:val="004F6F33"/>
    <w:rsid w:val="004F7616"/>
    <w:rsid w:val="004F761F"/>
    <w:rsid w:val="004F7C45"/>
    <w:rsid w:val="00500391"/>
    <w:rsid w:val="00500439"/>
    <w:rsid w:val="005007BC"/>
    <w:rsid w:val="00500E51"/>
    <w:rsid w:val="00501263"/>
    <w:rsid w:val="005012AD"/>
    <w:rsid w:val="005015E9"/>
    <w:rsid w:val="00502CE5"/>
    <w:rsid w:val="005042BC"/>
    <w:rsid w:val="00504321"/>
    <w:rsid w:val="00505095"/>
    <w:rsid w:val="0050528B"/>
    <w:rsid w:val="005052BA"/>
    <w:rsid w:val="00505486"/>
    <w:rsid w:val="0050597C"/>
    <w:rsid w:val="00506077"/>
    <w:rsid w:val="00506741"/>
    <w:rsid w:val="00506C41"/>
    <w:rsid w:val="0050753C"/>
    <w:rsid w:val="0051028B"/>
    <w:rsid w:val="005104B8"/>
    <w:rsid w:val="00510730"/>
    <w:rsid w:val="005112E0"/>
    <w:rsid w:val="00511969"/>
    <w:rsid w:val="005121D0"/>
    <w:rsid w:val="0051231C"/>
    <w:rsid w:val="00513E1D"/>
    <w:rsid w:val="005154CF"/>
    <w:rsid w:val="00515568"/>
    <w:rsid w:val="005156A6"/>
    <w:rsid w:val="00515CE0"/>
    <w:rsid w:val="00515FAF"/>
    <w:rsid w:val="005160C5"/>
    <w:rsid w:val="005165FE"/>
    <w:rsid w:val="00516A66"/>
    <w:rsid w:val="005172BA"/>
    <w:rsid w:val="005173CA"/>
    <w:rsid w:val="00520898"/>
    <w:rsid w:val="00520E15"/>
    <w:rsid w:val="0052106D"/>
    <w:rsid w:val="005211B5"/>
    <w:rsid w:val="00521399"/>
    <w:rsid w:val="005215BD"/>
    <w:rsid w:val="00521632"/>
    <w:rsid w:val="00521DAC"/>
    <w:rsid w:val="005227A9"/>
    <w:rsid w:val="00522913"/>
    <w:rsid w:val="00523100"/>
    <w:rsid w:val="00523FA2"/>
    <w:rsid w:val="00525AB0"/>
    <w:rsid w:val="00525E6C"/>
    <w:rsid w:val="00526073"/>
    <w:rsid w:val="005260AA"/>
    <w:rsid w:val="005260E8"/>
    <w:rsid w:val="00526551"/>
    <w:rsid w:val="005268F0"/>
    <w:rsid w:val="00526B8C"/>
    <w:rsid w:val="00527252"/>
    <w:rsid w:val="00530457"/>
    <w:rsid w:val="005308D0"/>
    <w:rsid w:val="00531BEF"/>
    <w:rsid w:val="00531CB5"/>
    <w:rsid w:val="00531D99"/>
    <w:rsid w:val="00531E00"/>
    <w:rsid w:val="00533C64"/>
    <w:rsid w:val="00533E41"/>
    <w:rsid w:val="005345D2"/>
    <w:rsid w:val="00534A0F"/>
    <w:rsid w:val="005350C6"/>
    <w:rsid w:val="005355AC"/>
    <w:rsid w:val="0053631B"/>
    <w:rsid w:val="005365F1"/>
    <w:rsid w:val="00536A3E"/>
    <w:rsid w:val="005377C9"/>
    <w:rsid w:val="0053783C"/>
    <w:rsid w:val="00537A08"/>
    <w:rsid w:val="00537CB6"/>
    <w:rsid w:val="005408BA"/>
    <w:rsid w:val="00540C3C"/>
    <w:rsid w:val="005422A2"/>
    <w:rsid w:val="005422AE"/>
    <w:rsid w:val="0054332B"/>
    <w:rsid w:val="00543CE6"/>
    <w:rsid w:val="005447A5"/>
    <w:rsid w:val="00544BA5"/>
    <w:rsid w:val="005458B0"/>
    <w:rsid w:val="00546C9C"/>
    <w:rsid w:val="00546F7D"/>
    <w:rsid w:val="00547333"/>
    <w:rsid w:val="005473DD"/>
    <w:rsid w:val="00547554"/>
    <w:rsid w:val="00547B12"/>
    <w:rsid w:val="00550A2F"/>
    <w:rsid w:val="00550AB7"/>
    <w:rsid w:val="00550F86"/>
    <w:rsid w:val="00551741"/>
    <w:rsid w:val="0055303C"/>
    <w:rsid w:val="00553248"/>
    <w:rsid w:val="0055404D"/>
    <w:rsid w:val="00554589"/>
    <w:rsid w:val="005547D7"/>
    <w:rsid w:val="00554EC3"/>
    <w:rsid w:val="00555F61"/>
    <w:rsid w:val="00557602"/>
    <w:rsid w:val="00557EC4"/>
    <w:rsid w:val="005606C6"/>
    <w:rsid w:val="00560ACF"/>
    <w:rsid w:val="00561000"/>
    <w:rsid w:val="005614EC"/>
    <w:rsid w:val="0056175A"/>
    <w:rsid w:val="00561884"/>
    <w:rsid w:val="005627EA"/>
    <w:rsid w:val="00563641"/>
    <w:rsid w:val="00563FC3"/>
    <w:rsid w:val="00564545"/>
    <w:rsid w:val="00565F03"/>
    <w:rsid w:val="00566435"/>
    <w:rsid w:val="005664EE"/>
    <w:rsid w:val="0056656F"/>
    <w:rsid w:val="00566FB0"/>
    <w:rsid w:val="005673F7"/>
    <w:rsid w:val="00567F0A"/>
    <w:rsid w:val="0057087F"/>
    <w:rsid w:val="005720ED"/>
    <w:rsid w:val="005721A7"/>
    <w:rsid w:val="00573B1A"/>
    <w:rsid w:val="00574E5A"/>
    <w:rsid w:val="00574F59"/>
    <w:rsid w:val="00575092"/>
    <w:rsid w:val="00575C40"/>
    <w:rsid w:val="0057611B"/>
    <w:rsid w:val="005766FF"/>
    <w:rsid w:val="005775A7"/>
    <w:rsid w:val="00577915"/>
    <w:rsid w:val="0057798F"/>
    <w:rsid w:val="00577B47"/>
    <w:rsid w:val="00580ACB"/>
    <w:rsid w:val="00581377"/>
    <w:rsid w:val="005830B4"/>
    <w:rsid w:val="0058323C"/>
    <w:rsid w:val="0058351F"/>
    <w:rsid w:val="00583927"/>
    <w:rsid w:val="00583B28"/>
    <w:rsid w:val="0058456E"/>
    <w:rsid w:val="00584E86"/>
    <w:rsid w:val="005858B0"/>
    <w:rsid w:val="00586F6F"/>
    <w:rsid w:val="00587AFE"/>
    <w:rsid w:val="00587B92"/>
    <w:rsid w:val="00590102"/>
    <w:rsid w:val="005901D4"/>
    <w:rsid w:val="00590874"/>
    <w:rsid w:val="00590E88"/>
    <w:rsid w:val="00590F4E"/>
    <w:rsid w:val="00590FF2"/>
    <w:rsid w:val="0059119F"/>
    <w:rsid w:val="00591764"/>
    <w:rsid w:val="00591806"/>
    <w:rsid w:val="00591985"/>
    <w:rsid w:val="00591A67"/>
    <w:rsid w:val="00592082"/>
    <w:rsid w:val="00592921"/>
    <w:rsid w:val="00592CCD"/>
    <w:rsid w:val="00592E83"/>
    <w:rsid w:val="00593302"/>
    <w:rsid w:val="00593308"/>
    <w:rsid w:val="00593726"/>
    <w:rsid w:val="005939F8"/>
    <w:rsid w:val="00593EC7"/>
    <w:rsid w:val="005941DA"/>
    <w:rsid w:val="005943EA"/>
    <w:rsid w:val="0059463E"/>
    <w:rsid w:val="00594C0D"/>
    <w:rsid w:val="00594CF0"/>
    <w:rsid w:val="00594F33"/>
    <w:rsid w:val="00595229"/>
    <w:rsid w:val="00595540"/>
    <w:rsid w:val="00595AF3"/>
    <w:rsid w:val="00596498"/>
    <w:rsid w:val="005967D7"/>
    <w:rsid w:val="00596944"/>
    <w:rsid w:val="00596BF6"/>
    <w:rsid w:val="005974B0"/>
    <w:rsid w:val="00597537"/>
    <w:rsid w:val="005979CD"/>
    <w:rsid w:val="00597BF5"/>
    <w:rsid w:val="005A06C2"/>
    <w:rsid w:val="005A1305"/>
    <w:rsid w:val="005A1F1A"/>
    <w:rsid w:val="005A22C5"/>
    <w:rsid w:val="005A2CA4"/>
    <w:rsid w:val="005A31FE"/>
    <w:rsid w:val="005A411B"/>
    <w:rsid w:val="005A41B3"/>
    <w:rsid w:val="005A4789"/>
    <w:rsid w:val="005A4849"/>
    <w:rsid w:val="005A58A5"/>
    <w:rsid w:val="005A62CC"/>
    <w:rsid w:val="005A668B"/>
    <w:rsid w:val="005A70AA"/>
    <w:rsid w:val="005A73BF"/>
    <w:rsid w:val="005A780E"/>
    <w:rsid w:val="005A79FE"/>
    <w:rsid w:val="005A7BA7"/>
    <w:rsid w:val="005B034C"/>
    <w:rsid w:val="005B0600"/>
    <w:rsid w:val="005B0CB9"/>
    <w:rsid w:val="005B0EB9"/>
    <w:rsid w:val="005B1323"/>
    <w:rsid w:val="005B23F8"/>
    <w:rsid w:val="005B318C"/>
    <w:rsid w:val="005B31CB"/>
    <w:rsid w:val="005B3B58"/>
    <w:rsid w:val="005B40E6"/>
    <w:rsid w:val="005B4855"/>
    <w:rsid w:val="005B5264"/>
    <w:rsid w:val="005B54AF"/>
    <w:rsid w:val="005B5FD5"/>
    <w:rsid w:val="005B61CF"/>
    <w:rsid w:val="005B65CB"/>
    <w:rsid w:val="005B7324"/>
    <w:rsid w:val="005C0743"/>
    <w:rsid w:val="005C0D62"/>
    <w:rsid w:val="005C1419"/>
    <w:rsid w:val="005C1C66"/>
    <w:rsid w:val="005C1DBD"/>
    <w:rsid w:val="005C1FCB"/>
    <w:rsid w:val="005C26BC"/>
    <w:rsid w:val="005C315B"/>
    <w:rsid w:val="005C32F4"/>
    <w:rsid w:val="005C354A"/>
    <w:rsid w:val="005C3851"/>
    <w:rsid w:val="005C3AAF"/>
    <w:rsid w:val="005C4165"/>
    <w:rsid w:val="005C4558"/>
    <w:rsid w:val="005C4DFA"/>
    <w:rsid w:val="005C51BE"/>
    <w:rsid w:val="005C550B"/>
    <w:rsid w:val="005C5F14"/>
    <w:rsid w:val="005C5FA4"/>
    <w:rsid w:val="005C662A"/>
    <w:rsid w:val="005C7473"/>
    <w:rsid w:val="005C7567"/>
    <w:rsid w:val="005C7BC9"/>
    <w:rsid w:val="005C7CB9"/>
    <w:rsid w:val="005C7FA4"/>
    <w:rsid w:val="005C7FD8"/>
    <w:rsid w:val="005D0C08"/>
    <w:rsid w:val="005D0F0B"/>
    <w:rsid w:val="005D1A90"/>
    <w:rsid w:val="005D1C1D"/>
    <w:rsid w:val="005D29C2"/>
    <w:rsid w:val="005D2B43"/>
    <w:rsid w:val="005D320C"/>
    <w:rsid w:val="005D3E0B"/>
    <w:rsid w:val="005D3F88"/>
    <w:rsid w:val="005D4443"/>
    <w:rsid w:val="005D4EAC"/>
    <w:rsid w:val="005D5B8C"/>
    <w:rsid w:val="005D74F0"/>
    <w:rsid w:val="005D7797"/>
    <w:rsid w:val="005E047D"/>
    <w:rsid w:val="005E0681"/>
    <w:rsid w:val="005E1830"/>
    <w:rsid w:val="005E213A"/>
    <w:rsid w:val="005E24DA"/>
    <w:rsid w:val="005E2648"/>
    <w:rsid w:val="005E2E9F"/>
    <w:rsid w:val="005E30A8"/>
    <w:rsid w:val="005E37F4"/>
    <w:rsid w:val="005E3815"/>
    <w:rsid w:val="005E3A7D"/>
    <w:rsid w:val="005E4549"/>
    <w:rsid w:val="005E45D9"/>
    <w:rsid w:val="005E4C13"/>
    <w:rsid w:val="005E4D2E"/>
    <w:rsid w:val="005E4E39"/>
    <w:rsid w:val="005E542E"/>
    <w:rsid w:val="005E5675"/>
    <w:rsid w:val="005E628E"/>
    <w:rsid w:val="005E64E3"/>
    <w:rsid w:val="005E7246"/>
    <w:rsid w:val="005E792F"/>
    <w:rsid w:val="005E7B5E"/>
    <w:rsid w:val="005F0740"/>
    <w:rsid w:val="005F076F"/>
    <w:rsid w:val="005F0818"/>
    <w:rsid w:val="005F0875"/>
    <w:rsid w:val="005F0BEC"/>
    <w:rsid w:val="005F1850"/>
    <w:rsid w:val="005F1DFE"/>
    <w:rsid w:val="005F2484"/>
    <w:rsid w:val="005F26EE"/>
    <w:rsid w:val="005F2911"/>
    <w:rsid w:val="005F292A"/>
    <w:rsid w:val="005F2AB7"/>
    <w:rsid w:val="005F2ADF"/>
    <w:rsid w:val="005F2D64"/>
    <w:rsid w:val="005F2D88"/>
    <w:rsid w:val="005F38AD"/>
    <w:rsid w:val="005F39CD"/>
    <w:rsid w:val="005F3F0C"/>
    <w:rsid w:val="005F4162"/>
    <w:rsid w:val="005F5317"/>
    <w:rsid w:val="005F5744"/>
    <w:rsid w:val="005F58C1"/>
    <w:rsid w:val="005F5CA5"/>
    <w:rsid w:val="005F62BD"/>
    <w:rsid w:val="005F701A"/>
    <w:rsid w:val="005F7EBB"/>
    <w:rsid w:val="00600097"/>
    <w:rsid w:val="006001A9"/>
    <w:rsid w:val="0060034C"/>
    <w:rsid w:val="006006EB"/>
    <w:rsid w:val="00600716"/>
    <w:rsid w:val="00602060"/>
    <w:rsid w:val="006035FF"/>
    <w:rsid w:val="0060369E"/>
    <w:rsid w:val="00603EB8"/>
    <w:rsid w:val="00603F1D"/>
    <w:rsid w:val="00604233"/>
    <w:rsid w:val="006047D1"/>
    <w:rsid w:val="006050F9"/>
    <w:rsid w:val="006056E3"/>
    <w:rsid w:val="00605934"/>
    <w:rsid w:val="00605E2F"/>
    <w:rsid w:val="006062E8"/>
    <w:rsid w:val="00606EE7"/>
    <w:rsid w:val="00607851"/>
    <w:rsid w:val="006105F9"/>
    <w:rsid w:val="00610BC2"/>
    <w:rsid w:val="00610FF2"/>
    <w:rsid w:val="0061126C"/>
    <w:rsid w:val="006112CE"/>
    <w:rsid w:val="00611717"/>
    <w:rsid w:val="00612F40"/>
    <w:rsid w:val="00612F7E"/>
    <w:rsid w:val="006131E4"/>
    <w:rsid w:val="00613550"/>
    <w:rsid w:val="0061361E"/>
    <w:rsid w:val="00614325"/>
    <w:rsid w:val="00614BB1"/>
    <w:rsid w:val="00614C27"/>
    <w:rsid w:val="0061531C"/>
    <w:rsid w:val="00615AE2"/>
    <w:rsid w:val="00616108"/>
    <w:rsid w:val="0061660B"/>
    <w:rsid w:val="00617430"/>
    <w:rsid w:val="006179C6"/>
    <w:rsid w:val="00617DD7"/>
    <w:rsid w:val="006219BB"/>
    <w:rsid w:val="00621A84"/>
    <w:rsid w:val="00621AD6"/>
    <w:rsid w:val="006227CC"/>
    <w:rsid w:val="00622AA4"/>
    <w:rsid w:val="0062358B"/>
    <w:rsid w:val="00623DD6"/>
    <w:rsid w:val="006241DF"/>
    <w:rsid w:val="0062455D"/>
    <w:rsid w:val="0062535C"/>
    <w:rsid w:val="006255C1"/>
    <w:rsid w:val="00625EBC"/>
    <w:rsid w:val="0062615B"/>
    <w:rsid w:val="006262A7"/>
    <w:rsid w:val="00627794"/>
    <w:rsid w:val="0062787A"/>
    <w:rsid w:val="00627AA9"/>
    <w:rsid w:val="00627F97"/>
    <w:rsid w:val="00630690"/>
    <w:rsid w:val="00630B4F"/>
    <w:rsid w:val="006315F1"/>
    <w:rsid w:val="00631AFB"/>
    <w:rsid w:val="00631DA8"/>
    <w:rsid w:val="00631F02"/>
    <w:rsid w:val="00632BCC"/>
    <w:rsid w:val="00632D2C"/>
    <w:rsid w:val="00633DC5"/>
    <w:rsid w:val="00634235"/>
    <w:rsid w:val="00634EB5"/>
    <w:rsid w:val="00635230"/>
    <w:rsid w:val="006359E8"/>
    <w:rsid w:val="00635AC9"/>
    <w:rsid w:val="00635C81"/>
    <w:rsid w:val="00636507"/>
    <w:rsid w:val="0063666D"/>
    <w:rsid w:val="0063711E"/>
    <w:rsid w:val="006372C7"/>
    <w:rsid w:val="006372DA"/>
    <w:rsid w:val="00637461"/>
    <w:rsid w:val="0064140F"/>
    <w:rsid w:val="00641B01"/>
    <w:rsid w:val="00641E9F"/>
    <w:rsid w:val="006420DD"/>
    <w:rsid w:val="00642268"/>
    <w:rsid w:val="006424C6"/>
    <w:rsid w:val="006440CE"/>
    <w:rsid w:val="0064421F"/>
    <w:rsid w:val="00644394"/>
    <w:rsid w:val="00644B5F"/>
    <w:rsid w:val="00644E98"/>
    <w:rsid w:val="006458B5"/>
    <w:rsid w:val="00645CB8"/>
    <w:rsid w:val="006464DE"/>
    <w:rsid w:val="00646561"/>
    <w:rsid w:val="006465CA"/>
    <w:rsid w:val="00647E7F"/>
    <w:rsid w:val="0065022D"/>
    <w:rsid w:val="006505FA"/>
    <w:rsid w:val="00650AAB"/>
    <w:rsid w:val="00651A17"/>
    <w:rsid w:val="00651AE2"/>
    <w:rsid w:val="00651CB2"/>
    <w:rsid w:val="006522A3"/>
    <w:rsid w:val="0065380C"/>
    <w:rsid w:val="00653C20"/>
    <w:rsid w:val="00653CE8"/>
    <w:rsid w:val="006543AB"/>
    <w:rsid w:val="006544D0"/>
    <w:rsid w:val="006549F0"/>
    <w:rsid w:val="00654E3C"/>
    <w:rsid w:val="006552A2"/>
    <w:rsid w:val="00655657"/>
    <w:rsid w:val="00655ABC"/>
    <w:rsid w:val="0065608D"/>
    <w:rsid w:val="00656786"/>
    <w:rsid w:val="00656CC9"/>
    <w:rsid w:val="0065700E"/>
    <w:rsid w:val="00657DCF"/>
    <w:rsid w:val="006600FF"/>
    <w:rsid w:val="00660597"/>
    <w:rsid w:val="006614A2"/>
    <w:rsid w:val="006620B4"/>
    <w:rsid w:val="006622D2"/>
    <w:rsid w:val="0066377F"/>
    <w:rsid w:val="006637DB"/>
    <w:rsid w:val="00663F9A"/>
    <w:rsid w:val="00664B4E"/>
    <w:rsid w:val="006651A7"/>
    <w:rsid w:val="006653C0"/>
    <w:rsid w:val="0066568E"/>
    <w:rsid w:val="00665B3A"/>
    <w:rsid w:val="00665E4E"/>
    <w:rsid w:val="006662CD"/>
    <w:rsid w:val="006665F6"/>
    <w:rsid w:val="006668C5"/>
    <w:rsid w:val="006671B0"/>
    <w:rsid w:val="0066776B"/>
    <w:rsid w:val="006678F9"/>
    <w:rsid w:val="00671401"/>
    <w:rsid w:val="00672F34"/>
    <w:rsid w:val="006731A2"/>
    <w:rsid w:val="00673BBB"/>
    <w:rsid w:val="00674545"/>
    <w:rsid w:val="00674729"/>
    <w:rsid w:val="00674C76"/>
    <w:rsid w:val="00674C84"/>
    <w:rsid w:val="00674E60"/>
    <w:rsid w:val="006758BF"/>
    <w:rsid w:val="00675C4D"/>
    <w:rsid w:val="00675FAC"/>
    <w:rsid w:val="00676376"/>
    <w:rsid w:val="006763A5"/>
    <w:rsid w:val="006764E1"/>
    <w:rsid w:val="006766CB"/>
    <w:rsid w:val="00677172"/>
    <w:rsid w:val="006778C5"/>
    <w:rsid w:val="006778D8"/>
    <w:rsid w:val="00677E52"/>
    <w:rsid w:val="006800C0"/>
    <w:rsid w:val="006810EF"/>
    <w:rsid w:val="006814CF"/>
    <w:rsid w:val="00681C57"/>
    <w:rsid w:val="00681CDC"/>
    <w:rsid w:val="00681CE1"/>
    <w:rsid w:val="00681F68"/>
    <w:rsid w:val="00682130"/>
    <w:rsid w:val="006831B7"/>
    <w:rsid w:val="00683846"/>
    <w:rsid w:val="006842D7"/>
    <w:rsid w:val="00684AF8"/>
    <w:rsid w:val="00684C65"/>
    <w:rsid w:val="00685CD4"/>
    <w:rsid w:val="00686126"/>
    <w:rsid w:val="006868B9"/>
    <w:rsid w:val="00686934"/>
    <w:rsid w:val="006869DA"/>
    <w:rsid w:val="00687038"/>
    <w:rsid w:val="006875BB"/>
    <w:rsid w:val="006877B4"/>
    <w:rsid w:val="00690969"/>
    <w:rsid w:val="00690A8B"/>
    <w:rsid w:val="00690DEE"/>
    <w:rsid w:val="0069188C"/>
    <w:rsid w:val="00692214"/>
    <w:rsid w:val="006936B4"/>
    <w:rsid w:val="00693A3B"/>
    <w:rsid w:val="006946B1"/>
    <w:rsid w:val="00694858"/>
    <w:rsid w:val="00694A90"/>
    <w:rsid w:val="006956E7"/>
    <w:rsid w:val="00696198"/>
    <w:rsid w:val="006962EB"/>
    <w:rsid w:val="006963CF"/>
    <w:rsid w:val="006966C7"/>
    <w:rsid w:val="006970BB"/>
    <w:rsid w:val="00697179"/>
    <w:rsid w:val="00697E9C"/>
    <w:rsid w:val="006A01E3"/>
    <w:rsid w:val="006A0550"/>
    <w:rsid w:val="006A10C2"/>
    <w:rsid w:val="006A156B"/>
    <w:rsid w:val="006A1816"/>
    <w:rsid w:val="006A2353"/>
    <w:rsid w:val="006A2574"/>
    <w:rsid w:val="006A28A0"/>
    <w:rsid w:val="006A4132"/>
    <w:rsid w:val="006A508F"/>
    <w:rsid w:val="006A53A9"/>
    <w:rsid w:val="006A5558"/>
    <w:rsid w:val="006A578E"/>
    <w:rsid w:val="006A653F"/>
    <w:rsid w:val="006A7472"/>
    <w:rsid w:val="006A7620"/>
    <w:rsid w:val="006A7BD3"/>
    <w:rsid w:val="006B0755"/>
    <w:rsid w:val="006B08C3"/>
    <w:rsid w:val="006B1D57"/>
    <w:rsid w:val="006B22FF"/>
    <w:rsid w:val="006B26B6"/>
    <w:rsid w:val="006B2AC5"/>
    <w:rsid w:val="006B2C7D"/>
    <w:rsid w:val="006B2E8B"/>
    <w:rsid w:val="006B30FD"/>
    <w:rsid w:val="006B3358"/>
    <w:rsid w:val="006B338F"/>
    <w:rsid w:val="006B3E7A"/>
    <w:rsid w:val="006B4641"/>
    <w:rsid w:val="006B4AB8"/>
    <w:rsid w:val="006B5644"/>
    <w:rsid w:val="006B56D6"/>
    <w:rsid w:val="006B5DE2"/>
    <w:rsid w:val="006B63C1"/>
    <w:rsid w:val="006B65E5"/>
    <w:rsid w:val="006B7403"/>
    <w:rsid w:val="006B7BBF"/>
    <w:rsid w:val="006C0163"/>
    <w:rsid w:val="006C03A1"/>
    <w:rsid w:val="006C050A"/>
    <w:rsid w:val="006C0F4B"/>
    <w:rsid w:val="006C1393"/>
    <w:rsid w:val="006C18D5"/>
    <w:rsid w:val="006C2677"/>
    <w:rsid w:val="006C371A"/>
    <w:rsid w:val="006C3822"/>
    <w:rsid w:val="006C388B"/>
    <w:rsid w:val="006C3DCE"/>
    <w:rsid w:val="006C3E8F"/>
    <w:rsid w:val="006C43EA"/>
    <w:rsid w:val="006C5871"/>
    <w:rsid w:val="006C5E40"/>
    <w:rsid w:val="006C6263"/>
    <w:rsid w:val="006C65FB"/>
    <w:rsid w:val="006C6606"/>
    <w:rsid w:val="006C68B8"/>
    <w:rsid w:val="006C6D19"/>
    <w:rsid w:val="006C6FCF"/>
    <w:rsid w:val="006C7A26"/>
    <w:rsid w:val="006D0759"/>
    <w:rsid w:val="006D0F79"/>
    <w:rsid w:val="006D1BD6"/>
    <w:rsid w:val="006D1CA4"/>
    <w:rsid w:val="006D23AE"/>
    <w:rsid w:val="006D245C"/>
    <w:rsid w:val="006D296F"/>
    <w:rsid w:val="006D298C"/>
    <w:rsid w:val="006D41AF"/>
    <w:rsid w:val="006D4792"/>
    <w:rsid w:val="006D4CE5"/>
    <w:rsid w:val="006D5164"/>
    <w:rsid w:val="006D632C"/>
    <w:rsid w:val="006D6DC7"/>
    <w:rsid w:val="006D724B"/>
    <w:rsid w:val="006E037B"/>
    <w:rsid w:val="006E13E0"/>
    <w:rsid w:val="006E2989"/>
    <w:rsid w:val="006E3600"/>
    <w:rsid w:val="006E38B0"/>
    <w:rsid w:val="006E3FE5"/>
    <w:rsid w:val="006E448F"/>
    <w:rsid w:val="006E45A6"/>
    <w:rsid w:val="006E47C1"/>
    <w:rsid w:val="006E49B3"/>
    <w:rsid w:val="006E4BCA"/>
    <w:rsid w:val="006E5DED"/>
    <w:rsid w:val="006E601E"/>
    <w:rsid w:val="006E615F"/>
    <w:rsid w:val="006E6F8E"/>
    <w:rsid w:val="006E75CE"/>
    <w:rsid w:val="006E7D87"/>
    <w:rsid w:val="006F0840"/>
    <w:rsid w:val="006F1035"/>
    <w:rsid w:val="006F14A2"/>
    <w:rsid w:val="006F218F"/>
    <w:rsid w:val="006F284A"/>
    <w:rsid w:val="006F4537"/>
    <w:rsid w:val="006F4D0C"/>
    <w:rsid w:val="006F5237"/>
    <w:rsid w:val="006F579B"/>
    <w:rsid w:val="006F5B09"/>
    <w:rsid w:val="006F61C4"/>
    <w:rsid w:val="006F6649"/>
    <w:rsid w:val="006F7538"/>
    <w:rsid w:val="006F78D1"/>
    <w:rsid w:val="00700062"/>
    <w:rsid w:val="0070011B"/>
    <w:rsid w:val="0070078D"/>
    <w:rsid w:val="00700A64"/>
    <w:rsid w:val="00700E5D"/>
    <w:rsid w:val="00701060"/>
    <w:rsid w:val="00701C27"/>
    <w:rsid w:val="00701CE8"/>
    <w:rsid w:val="007021C4"/>
    <w:rsid w:val="007025E3"/>
    <w:rsid w:val="00702774"/>
    <w:rsid w:val="007029BD"/>
    <w:rsid w:val="00702F5F"/>
    <w:rsid w:val="007036D8"/>
    <w:rsid w:val="00704684"/>
    <w:rsid w:val="007048E7"/>
    <w:rsid w:val="0070571B"/>
    <w:rsid w:val="00705851"/>
    <w:rsid w:val="00705B6F"/>
    <w:rsid w:val="007062D1"/>
    <w:rsid w:val="0070656B"/>
    <w:rsid w:val="00706CB4"/>
    <w:rsid w:val="00706DD2"/>
    <w:rsid w:val="00707788"/>
    <w:rsid w:val="00707883"/>
    <w:rsid w:val="00707890"/>
    <w:rsid w:val="00707C53"/>
    <w:rsid w:val="007106FD"/>
    <w:rsid w:val="00711068"/>
    <w:rsid w:val="007115EF"/>
    <w:rsid w:val="00711873"/>
    <w:rsid w:val="0071232C"/>
    <w:rsid w:val="007129FE"/>
    <w:rsid w:val="00712E43"/>
    <w:rsid w:val="00713DED"/>
    <w:rsid w:val="00713E47"/>
    <w:rsid w:val="0071440C"/>
    <w:rsid w:val="0071495C"/>
    <w:rsid w:val="00714B27"/>
    <w:rsid w:val="00717193"/>
    <w:rsid w:val="007202C5"/>
    <w:rsid w:val="007203C2"/>
    <w:rsid w:val="007208E5"/>
    <w:rsid w:val="0072222F"/>
    <w:rsid w:val="00722349"/>
    <w:rsid w:val="0072265E"/>
    <w:rsid w:val="007227E7"/>
    <w:rsid w:val="00722BAA"/>
    <w:rsid w:val="00722C18"/>
    <w:rsid w:val="00723A2A"/>
    <w:rsid w:val="00723D12"/>
    <w:rsid w:val="00723FAD"/>
    <w:rsid w:val="00724130"/>
    <w:rsid w:val="00724197"/>
    <w:rsid w:val="00724325"/>
    <w:rsid w:val="007245EA"/>
    <w:rsid w:val="00725546"/>
    <w:rsid w:val="007258CF"/>
    <w:rsid w:val="00726567"/>
    <w:rsid w:val="007265E5"/>
    <w:rsid w:val="00726E26"/>
    <w:rsid w:val="00726F23"/>
    <w:rsid w:val="007271E5"/>
    <w:rsid w:val="007274E0"/>
    <w:rsid w:val="007275E5"/>
    <w:rsid w:val="007276DE"/>
    <w:rsid w:val="007278A6"/>
    <w:rsid w:val="00731269"/>
    <w:rsid w:val="00732418"/>
    <w:rsid w:val="00732568"/>
    <w:rsid w:val="00733552"/>
    <w:rsid w:val="00733B5A"/>
    <w:rsid w:val="00733CD4"/>
    <w:rsid w:val="00734531"/>
    <w:rsid w:val="00734B22"/>
    <w:rsid w:val="00734EDE"/>
    <w:rsid w:val="007359D2"/>
    <w:rsid w:val="00735F7B"/>
    <w:rsid w:val="007366E7"/>
    <w:rsid w:val="00737FF1"/>
    <w:rsid w:val="0074068A"/>
    <w:rsid w:val="0074079F"/>
    <w:rsid w:val="00741913"/>
    <w:rsid w:val="0074192B"/>
    <w:rsid w:val="0074315C"/>
    <w:rsid w:val="00743164"/>
    <w:rsid w:val="00743D87"/>
    <w:rsid w:val="00744D52"/>
    <w:rsid w:val="0074538A"/>
    <w:rsid w:val="00745E23"/>
    <w:rsid w:val="007460E1"/>
    <w:rsid w:val="00746AB4"/>
    <w:rsid w:val="00747D74"/>
    <w:rsid w:val="00747EB0"/>
    <w:rsid w:val="007501D5"/>
    <w:rsid w:val="00750305"/>
    <w:rsid w:val="007512C8"/>
    <w:rsid w:val="00751389"/>
    <w:rsid w:val="0075220A"/>
    <w:rsid w:val="007526D8"/>
    <w:rsid w:val="00752AA2"/>
    <w:rsid w:val="00752DFC"/>
    <w:rsid w:val="0075380E"/>
    <w:rsid w:val="0075383C"/>
    <w:rsid w:val="00753C28"/>
    <w:rsid w:val="00753DFC"/>
    <w:rsid w:val="00754768"/>
    <w:rsid w:val="007574B2"/>
    <w:rsid w:val="00757500"/>
    <w:rsid w:val="007577BC"/>
    <w:rsid w:val="00757F20"/>
    <w:rsid w:val="0076015F"/>
    <w:rsid w:val="00760CEC"/>
    <w:rsid w:val="00762150"/>
    <w:rsid w:val="00762C31"/>
    <w:rsid w:val="00763B35"/>
    <w:rsid w:val="007640A2"/>
    <w:rsid w:val="0076473F"/>
    <w:rsid w:val="00764A60"/>
    <w:rsid w:val="00764ABB"/>
    <w:rsid w:val="00764B8D"/>
    <w:rsid w:val="00765172"/>
    <w:rsid w:val="00765676"/>
    <w:rsid w:val="00765C37"/>
    <w:rsid w:val="007661C0"/>
    <w:rsid w:val="00766F4D"/>
    <w:rsid w:val="00767113"/>
    <w:rsid w:val="00767581"/>
    <w:rsid w:val="007679B9"/>
    <w:rsid w:val="00767AA3"/>
    <w:rsid w:val="007702C4"/>
    <w:rsid w:val="0077036F"/>
    <w:rsid w:val="00771DF9"/>
    <w:rsid w:val="0077239B"/>
    <w:rsid w:val="0077257E"/>
    <w:rsid w:val="007729E2"/>
    <w:rsid w:val="0077329C"/>
    <w:rsid w:val="007736B3"/>
    <w:rsid w:val="00774122"/>
    <w:rsid w:val="007745A4"/>
    <w:rsid w:val="00774F6D"/>
    <w:rsid w:val="00775992"/>
    <w:rsid w:val="00776A68"/>
    <w:rsid w:val="00776C8E"/>
    <w:rsid w:val="00777FB7"/>
    <w:rsid w:val="00780F98"/>
    <w:rsid w:val="0078140A"/>
    <w:rsid w:val="00782746"/>
    <w:rsid w:val="0078284A"/>
    <w:rsid w:val="00782937"/>
    <w:rsid w:val="00783E1D"/>
    <w:rsid w:val="00784C0D"/>
    <w:rsid w:val="00784D1E"/>
    <w:rsid w:val="00784E83"/>
    <w:rsid w:val="00785421"/>
    <w:rsid w:val="00786091"/>
    <w:rsid w:val="007872EC"/>
    <w:rsid w:val="00787525"/>
    <w:rsid w:val="007876A3"/>
    <w:rsid w:val="00790546"/>
    <w:rsid w:val="00790B68"/>
    <w:rsid w:val="00791286"/>
    <w:rsid w:val="007912DE"/>
    <w:rsid w:val="00792687"/>
    <w:rsid w:val="00792C2F"/>
    <w:rsid w:val="00794460"/>
    <w:rsid w:val="00794819"/>
    <w:rsid w:val="00794A18"/>
    <w:rsid w:val="00795775"/>
    <w:rsid w:val="00795C14"/>
    <w:rsid w:val="00797787"/>
    <w:rsid w:val="007A0209"/>
    <w:rsid w:val="007A0BD8"/>
    <w:rsid w:val="007A11B2"/>
    <w:rsid w:val="007A13DB"/>
    <w:rsid w:val="007A1B4C"/>
    <w:rsid w:val="007A2097"/>
    <w:rsid w:val="007A3166"/>
    <w:rsid w:val="007A337C"/>
    <w:rsid w:val="007A33BF"/>
    <w:rsid w:val="007A4761"/>
    <w:rsid w:val="007A493F"/>
    <w:rsid w:val="007A4A2D"/>
    <w:rsid w:val="007A5747"/>
    <w:rsid w:val="007A5966"/>
    <w:rsid w:val="007A5987"/>
    <w:rsid w:val="007A69E7"/>
    <w:rsid w:val="007A6ABF"/>
    <w:rsid w:val="007A74FC"/>
    <w:rsid w:val="007A7E45"/>
    <w:rsid w:val="007B01AD"/>
    <w:rsid w:val="007B07B6"/>
    <w:rsid w:val="007B0A7F"/>
    <w:rsid w:val="007B2068"/>
    <w:rsid w:val="007B20E3"/>
    <w:rsid w:val="007B237A"/>
    <w:rsid w:val="007B2E76"/>
    <w:rsid w:val="007B33E9"/>
    <w:rsid w:val="007B3AB6"/>
    <w:rsid w:val="007B4326"/>
    <w:rsid w:val="007B43F1"/>
    <w:rsid w:val="007B452C"/>
    <w:rsid w:val="007B5AD1"/>
    <w:rsid w:val="007B6AA3"/>
    <w:rsid w:val="007B6F77"/>
    <w:rsid w:val="007B70BA"/>
    <w:rsid w:val="007B7294"/>
    <w:rsid w:val="007B72DC"/>
    <w:rsid w:val="007C07AB"/>
    <w:rsid w:val="007C0962"/>
    <w:rsid w:val="007C10AF"/>
    <w:rsid w:val="007C1CA1"/>
    <w:rsid w:val="007C1E11"/>
    <w:rsid w:val="007C2BE5"/>
    <w:rsid w:val="007C2D13"/>
    <w:rsid w:val="007C2D64"/>
    <w:rsid w:val="007C325D"/>
    <w:rsid w:val="007C3BA7"/>
    <w:rsid w:val="007C4364"/>
    <w:rsid w:val="007C453F"/>
    <w:rsid w:val="007C4C54"/>
    <w:rsid w:val="007C4E5F"/>
    <w:rsid w:val="007C6DD4"/>
    <w:rsid w:val="007C74BB"/>
    <w:rsid w:val="007D00FB"/>
    <w:rsid w:val="007D02F6"/>
    <w:rsid w:val="007D09D3"/>
    <w:rsid w:val="007D1C25"/>
    <w:rsid w:val="007D26D9"/>
    <w:rsid w:val="007D3A90"/>
    <w:rsid w:val="007D4BC7"/>
    <w:rsid w:val="007D4C74"/>
    <w:rsid w:val="007D5D1D"/>
    <w:rsid w:val="007D6748"/>
    <w:rsid w:val="007D71C2"/>
    <w:rsid w:val="007E0264"/>
    <w:rsid w:val="007E0E5E"/>
    <w:rsid w:val="007E116B"/>
    <w:rsid w:val="007E1706"/>
    <w:rsid w:val="007E17CD"/>
    <w:rsid w:val="007E208A"/>
    <w:rsid w:val="007E214B"/>
    <w:rsid w:val="007E217E"/>
    <w:rsid w:val="007E2292"/>
    <w:rsid w:val="007E26E2"/>
    <w:rsid w:val="007E370D"/>
    <w:rsid w:val="007E3FB3"/>
    <w:rsid w:val="007E43C6"/>
    <w:rsid w:val="007E45B5"/>
    <w:rsid w:val="007E4F11"/>
    <w:rsid w:val="007E55B3"/>
    <w:rsid w:val="007E58BF"/>
    <w:rsid w:val="007E5E9A"/>
    <w:rsid w:val="007E6C72"/>
    <w:rsid w:val="007E78F3"/>
    <w:rsid w:val="007F1D62"/>
    <w:rsid w:val="007F1FD4"/>
    <w:rsid w:val="007F2021"/>
    <w:rsid w:val="007F2DE8"/>
    <w:rsid w:val="007F3425"/>
    <w:rsid w:val="007F3728"/>
    <w:rsid w:val="007F37A3"/>
    <w:rsid w:val="007F4114"/>
    <w:rsid w:val="007F5929"/>
    <w:rsid w:val="007F5B15"/>
    <w:rsid w:val="007F7462"/>
    <w:rsid w:val="007F76C2"/>
    <w:rsid w:val="008001C5"/>
    <w:rsid w:val="008011DD"/>
    <w:rsid w:val="00802616"/>
    <w:rsid w:val="0080343E"/>
    <w:rsid w:val="008038A7"/>
    <w:rsid w:val="008039A1"/>
    <w:rsid w:val="00803A64"/>
    <w:rsid w:val="00803BA2"/>
    <w:rsid w:val="00804275"/>
    <w:rsid w:val="00804654"/>
    <w:rsid w:val="008048B6"/>
    <w:rsid w:val="00804C8C"/>
    <w:rsid w:val="00806379"/>
    <w:rsid w:val="00807001"/>
    <w:rsid w:val="00807060"/>
    <w:rsid w:val="008070C2"/>
    <w:rsid w:val="00807978"/>
    <w:rsid w:val="00810829"/>
    <w:rsid w:val="00811025"/>
    <w:rsid w:val="008116BC"/>
    <w:rsid w:val="00811E9B"/>
    <w:rsid w:val="00812BD2"/>
    <w:rsid w:val="00812F89"/>
    <w:rsid w:val="00813AD1"/>
    <w:rsid w:val="00813D35"/>
    <w:rsid w:val="00813F58"/>
    <w:rsid w:val="00813FB0"/>
    <w:rsid w:val="00814B7A"/>
    <w:rsid w:val="0081511C"/>
    <w:rsid w:val="008159FF"/>
    <w:rsid w:val="00816A58"/>
    <w:rsid w:val="00816D70"/>
    <w:rsid w:val="008176E7"/>
    <w:rsid w:val="00817B0F"/>
    <w:rsid w:val="00817FCB"/>
    <w:rsid w:val="00821140"/>
    <w:rsid w:val="00821365"/>
    <w:rsid w:val="008213FC"/>
    <w:rsid w:val="00821C5C"/>
    <w:rsid w:val="00825813"/>
    <w:rsid w:val="00825C4E"/>
    <w:rsid w:val="0082620D"/>
    <w:rsid w:val="00826713"/>
    <w:rsid w:val="00826BD9"/>
    <w:rsid w:val="00827374"/>
    <w:rsid w:val="00827C3C"/>
    <w:rsid w:val="00830209"/>
    <w:rsid w:val="0083055D"/>
    <w:rsid w:val="00830C64"/>
    <w:rsid w:val="008314A9"/>
    <w:rsid w:val="008314D9"/>
    <w:rsid w:val="00831722"/>
    <w:rsid w:val="00831761"/>
    <w:rsid w:val="00831B4F"/>
    <w:rsid w:val="00832474"/>
    <w:rsid w:val="00832BC7"/>
    <w:rsid w:val="0083368C"/>
    <w:rsid w:val="00833A9A"/>
    <w:rsid w:val="00833C13"/>
    <w:rsid w:val="00833E5A"/>
    <w:rsid w:val="00834103"/>
    <w:rsid w:val="008345BB"/>
    <w:rsid w:val="00834D9D"/>
    <w:rsid w:val="00835058"/>
    <w:rsid w:val="00835732"/>
    <w:rsid w:val="00835793"/>
    <w:rsid w:val="0083774B"/>
    <w:rsid w:val="00837D0D"/>
    <w:rsid w:val="0084084F"/>
    <w:rsid w:val="00840B73"/>
    <w:rsid w:val="00841555"/>
    <w:rsid w:val="00841C10"/>
    <w:rsid w:val="00841E68"/>
    <w:rsid w:val="00842192"/>
    <w:rsid w:val="00842316"/>
    <w:rsid w:val="008432BB"/>
    <w:rsid w:val="0084339F"/>
    <w:rsid w:val="00843966"/>
    <w:rsid w:val="0084410B"/>
    <w:rsid w:val="008448C7"/>
    <w:rsid w:val="00844E11"/>
    <w:rsid w:val="00845C66"/>
    <w:rsid w:val="00846AA5"/>
    <w:rsid w:val="00847417"/>
    <w:rsid w:val="00847FB9"/>
    <w:rsid w:val="008507B8"/>
    <w:rsid w:val="00850B3E"/>
    <w:rsid w:val="00853442"/>
    <w:rsid w:val="00854367"/>
    <w:rsid w:val="00854D1F"/>
    <w:rsid w:val="008564F6"/>
    <w:rsid w:val="00856513"/>
    <w:rsid w:val="00856655"/>
    <w:rsid w:val="0085675B"/>
    <w:rsid w:val="00856781"/>
    <w:rsid w:val="00857B16"/>
    <w:rsid w:val="00857C64"/>
    <w:rsid w:val="00857D34"/>
    <w:rsid w:val="0086028C"/>
    <w:rsid w:val="00861828"/>
    <w:rsid w:val="008619DD"/>
    <w:rsid w:val="00861BAB"/>
    <w:rsid w:val="00861F1A"/>
    <w:rsid w:val="00862462"/>
    <w:rsid w:val="008639D0"/>
    <w:rsid w:val="00863EF0"/>
    <w:rsid w:val="00864F0C"/>
    <w:rsid w:val="00865A8F"/>
    <w:rsid w:val="0086651F"/>
    <w:rsid w:val="0086779C"/>
    <w:rsid w:val="00867A18"/>
    <w:rsid w:val="00867A51"/>
    <w:rsid w:val="00867F13"/>
    <w:rsid w:val="00870664"/>
    <w:rsid w:val="0087091E"/>
    <w:rsid w:val="00870D01"/>
    <w:rsid w:val="008712BC"/>
    <w:rsid w:val="00871B43"/>
    <w:rsid w:val="00871E61"/>
    <w:rsid w:val="00872956"/>
    <w:rsid w:val="00873410"/>
    <w:rsid w:val="00873551"/>
    <w:rsid w:val="008735A4"/>
    <w:rsid w:val="00873E02"/>
    <w:rsid w:val="0087409E"/>
    <w:rsid w:val="0087423F"/>
    <w:rsid w:val="00874701"/>
    <w:rsid w:val="00874BB9"/>
    <w:rsid w:val="00875867"/>
    <w:rsid w:val="008759B3"/>
    <w:rsid w:val="00875FE9"/>
    <w:rsid w:val="00876612"/>
    <w:rsid w:val="0087704A"/>
    <w:rsid w:val="008771BF"/>
    <w:rsid w:val="00877664"/>
    <w:rsid w:val="008776D1"/>
    <w:rsid w:val="00877FFB"/>
    <w:rsid w:val="008802D4"/>
    <w:rsid w:val="00880DB2"/>
    <w:rsid w:val="00881402"/>
    <w:rsid w:val="008816DD"/>
    <w:rsid w:val="00881A49"/>
    <w:rsid w:val="00881B57"/>
    <w:rsid w:val="008830A0"/>
    <w:rsid w:val="008838C1"/>
    <w:rsid w:val="00883A49"/>
    <w:rsid w:val="00883DB0"/>
    <w:rsid w:val="00884B28"/>
    <w:rsid w:val="0088510F"/>
    <w:rsid w:val="008854BB"/>
    <w:rsid w:val="00885623"/>
    <w:rsid w:val="00885A0D"/>
    <w:rsid w:val="00886A10"/>
    <w:rsid w:val="00886E6A"/>
    <w:rsid w:val="00886E6E"/>
    <w:rsid w:val="0088731E"/>
    <w:rsid w:val="00890B4B"/>
    <w:rsid w:val="00890C42"/>
    <w:rsid w:val="00891548"/>
    <w:rsid w:val="00891D08"/>
    <w:rsid w:val="00891F16"/>
    <w:rsid w:val="0089257A"/>
    <w:rsid w:val="00892B2B"/>
    <w:rsid w:val="00892ECB"/>
    <w:rsid w:val="0089324D"/>
    <w:rsid w:val="008933D7"/>
    <w:rsid w:val="00893470"/>
    <w:rsid w:val="00893740"/>
    <w:rsid w:val="0089387C"/>
    <w:rsid w:val="0089417E"/>
    <w:rsid w:val="008941E3"/>
    <w:rsid w:val="00895095"/>
    <w:rsid w:val="00895BD3"/>
    <w:rsid w:val="00895C95"/>
    <w:rsid w:val="00895FC3"/>
    <w:rsid w:val="0089721F"/>
    <w:rsid w:val="008975C1"/>
    <w:rsid w:val="0089780C"/>
    <w:rsid w:val="008A0646"/>
    <w:rsid w:val="008A1509"/>
    <w:rsid w:val="008A15E2"/>
    <w:rsid w:val="008A16D7"/>
    <w:rsid w:val="008A189D"/>
    <w:rsid w:val="008A32B3"/>
    <w:rsid w:val="008A3536"/>
    <w:rsid w:val="008A371A"/>
    <w:rsid w:val="008A371C"/>
    <w:rsid w:val="008A3ED0"/>
    <w:rsid w:val="008A4622"/>
    <w:rsid w:val="008A47AE"/>
    <w:rsid w:val="008A480B"/>
    <w:rsid w:val="008A4978"/>
    <w:rsid w:val="008A5782"/>
    <w:rsid w:val="008A5AD9"/>
    <w:rsid w:val="008A5D90"/>
    <w:rsid w:val="008A60F0"/>
    <w:rsid w:val="008A66DF"/>
    <w:rsid w:val="008A738D"/>
    <w:rsid w:val="008A780E"/>
    <w:rsid w:val="008B054B"/>
    <w:rsid w:val="008B2169"/>
    <w:rsid w:val="008B2F66"/>
    <w:rsid w:val="008B3243"/>
    <w:rsid w:val="008B36DD"/>
    <w:rsid w:val="008B3E2C"/>
    <w:rsid w:val="008B4002"/>
    <w:rsid w:val="008B455A"/>
    <w:rsid w:val="008B4653"/>
    <w:rsid w:val="008B46FD"/>
    <w:rsid w:val="008B48B7"/>
    <w:rsid w:val="008B50FB"/>
    <w:rsid w:val="008B52BD"/>
    <w:rsid w:val="008B5893"/>
    <w:rsid w:val="008B6038"/>
    <w:rsid w:val="008B64A9"/>
    <w:rsid w:val="008B69A3"/>
    <w:rsid w:val="008B6E1B"/>
    <w:rsid w:val="008B722F"/>
    <w:rsid w:val="008C04AB"/>
    <w:rsid w:val="008C0602"/>
    <w:rsid w:val="008C0F11"/>
    <w:rsid w:val="008C1563"/>
    <w:rsid w:val="008C15DE"/>
    <w:rsid w:val="008C1F7C"/>
    <w:rsid w:val="008C242C"/>
    <w:rsid w:val="008C28E2"/>
    <w:rsid w:val="008C30DE"/>
    <w:rsid w:val="008C44DA"/>
    <w:rsid w:val="008C4F5A"/>
    <w:rsid w:val="008C5333"/>
    <w:rsid w:val="008C5457"/>
    <w:rsid w:val="008C5815"/>
    <w:rsid w:val="008C58E5"/>
    <w:rsid w:val="008C59CA"/>
    <w:rsid w:val="008C5CA6"/>
    <w:rsid w:val="008C665E"/>
    <w:rsid w:val="008C6B03"/>
    <w:rsid w:val="008C7058"/>
    <w:rsid w:val="008C7645"/>
    <w:rsid w:val="008C79F2"/>
    <w:rsid w:val="008D06AD"/>
    <w:rsid w:val="008D086A"/>
    <w:rsid w:val="008D0A52"/>
    <w:rsid w:val="008D0E7D"/>
    <w:rsid w:val="008D1968"/>
    <w:rsid w:val="008D1B1F"/>
    <w:rsid w:val="008D2E12"/>
    <w:rsid w:val="008D3408"/>
    <w:rsid w:val="008D42CD"/>
    <w:rsid w:val="008D50FE"/>
    <w:rsid w:val="008D51A8"/>
    <w:rsid w:val="008D587B"/>
    <w:rsid w:val="008D599F"/>
    <w:rsid w:val="008D603C"/>
    <w:rsid w:val="008D657E"/>
    <w:rsid w:val="008D6676"/>
    <w:rsid w:val="008D7B8C"/>
    <w:rsid w:val="008D7E13"/>
    <w:rsid w:val="008E0484"/>
    <w:rsid w:val="008E080B"/>
    <w:rsid w:val="008E10FF"/>
    <w:rsid w:val="008E1E3A"/>
    <w:rsid w:val="008E27FD"/>
    <w:rsid w:val="008E3397"/>
    <w:rsid w:val="008E358D"/>
    <w:rsid w:val="008E3FC2"/>
    <w:rsid w:val="008E589A"/>
    <w:rsid w:val="008E652E"/>
    <w:rsid w:val="008E6594"/>
    <w:rsid w:val="008E6BC8"/>
    <w:rsid w:val="008E6C06"/>
    <w:rsid w:val="008E6E8F"/>
    <w:rsid w:val="008E6EA7"/>
    <w:rsid w:val="008E7129"/>
    <w:rsid w:val="008E7565"/>
    <w:rsid w:val="008E7973"/>
    <w:rsid w:val="008F0052"/>
    <w:rsid w:val="008F039D"/>
    <w:rsid w:val="008F0A77"/>
    <w:rsid w:val="008F10EE"/>
    <w:rsid w:val="008F1B0B"/>
    <w:rsid w:val="008F1E2C"/>
    <w:rsid w:val="008F1E7B"/>
    <w:rsid w:val="008F29CE"/>
    <w:rsid w:val="008F4A54"/>
    <w:rsid w:val="008F52BD"/>
    <w:rsid w:val="008F5683"/>
    <w:rsid w:val="008F5721"/>
    <w:rsid w:val="008F5CFF"/>
    <w:rsid w:val="008F67D8"/>
    <w:rsid w:val="008F69A7"/>
    <w:rsid w:val="008F717B"/>
    <w:rsid w:val="008F7541"/>
    <w:rsid w:val="008F7852"/>
    <w:rsid w:val="008F7B5E"/>
    <w:rsid w:val="009000B0"/>
    <w:rsid w:val="00900594"/>
    <w:rsid w:val="009005BB"/>
    <w:rsid w:val="00900FBB"/>
    <w:rsid w:val="009015C8"/>
    <w:rsid w:val="009029D4"/>
    <w:rsid w:val="009029F0"/>
    <w:rsid w:val="00903254"/>
    <w:rsid w:val="0090369A"/>
    <w:rsid w:val="00903A4D"/>
    <w:rsid w:val="00903E96"/>
    <w:rsid w:val="009040EB"/>
    <w:rsid w:val="00904483"/>
    <w:rsid w:val="0090463D"/>
    <w:rsid w:val="00904E3E"/>
    <w:rsid w:val="00904F77"/>
    <w:rsid w:val="009053DE"/>
    <w:rsid w:val="00905400"/>
    <w:rsid w:val="009054DB"/>
    <w:rsid w:val="009056C4"/>
    <w:rsid w:val="00905DAE"/>
    <w:rsid w:val="00906270"/>
    <w:rsid w:val="00906728"/>
    <w:rsid w:val="00906BAF"/>
    <w:rsid w:val="00906C4D"/>
    <w:rsid w:val="00906F50"/>
    <w:rsid w:val="00907DC0"/>
    <w:rsid w:val="00907E4A"/>
    <w:rsid w:val="00910AFB"/>
    <w:rsid w:val="009112FD"/>
    <w:rsid w:val="00912BCA"/>
    <w:rsid w:val="00912CA2"/>
    <w:rsid w:val="00912F77"/>
    <w:rsid w:val="00913414"/>
    <w:rsid w:val="00913F54"/>
    <w:rsid w:val="00914EA7"/>
    <w:rsid w:val="00915658"/>
    <w:rsid w:val="009156E4"/>
    <w:rsid w:val="00915A31"/>
    <w:rsid w:val="00916597"/>
    <w:rsid w:val="00916714"/>
    <w:rsid w:val="00916D14"/>
    <w:rsid w:val="00917243"/>
    <w:rsid w:val="0092013C"/>
    <w:rsid w:val="00920910"/>
    <w:rsid w:val="009210FE"/>
    <w:rsid w:val="0092116E"/>
    <w:rsid w:val="00921B08"/>
    <w:rsid w:val="00921C47"/>
    <w:rsid w:val="00922127"/>
    <w:rsid w:val="00922702"/>
    <w:rsid w:val="009237E8"/>
    <w:rsid w:val="00923939"/>
    <w:rsid w:val="0092421C"/>
    <w:rsid w:val="00924FC9"/>
    <w:rsid w:val="00925041"/>
    <w:rsid w:val="00925DD2"/>
    <w:rsid w:val="009273B0"/>
    <w:rsid w:val="009274AA"/>
    <w:rsid w:val="00927A8C"/>
    <w:rsid w:val="00927B28"/>
    <w:rsid w:val="009300E4"/>
    <w:rsid w:val="009306E3"/>
    <w:rsid w:val="0093093C"/>
    <w:rsid w:val="00930D3D"/>
    <w:rsid w:val="00931271"/>
    <w:rsid w:val="00931DCB"/>
    <w:rsid w:val="009323D7"/>
    <w:rsid w:val="009324EB"/>
    <w:rsid w:val="009329C4"/>
    <w:rsid w:val="00933AEF"/>
    <w:rsid w:val="00933CDA"/>
    <w:rsid w:val="00933EC2"/>
    <w:rsid w:val="00933FFD"/>
    <w:rsid w:val="0093495D"/>
    <w:rsid w:val="009363A7"/>
    <w:rsid w:val="00936B25"/>
    <w:rsid w:val="00940089"/>
    <w:rsid w:val="00940542"/>
    <w:rsid w:val="009408F7"/>
    <w:rsid w:val="00940972"/>
    <w:rsid w:val="009426A8"/>
    <w:rsid w:val="00942992"/>
    <w:rsid w:val="009436F0"/>
    <w:rsid w:val="00943B4D"/>
    <w:rsid w:val="00943C7D"/>
    <w:rsid w:val="00943DB6"/>
    <w:rsid w:val="0094534D"/>
    <w:rsid w:val="00945514"/>
    <w:rsid w:val="00945636"/>
    <w:rsid w:val="009456CD"/>
    <w:rsid w:val="0094570E"/>
    <w:rsid w:val="009457A5"/>
    <w:rsid w:val="00946705"/>
    <w:rsid w:val="00946B73"/>
    <w:rsid w:val="009470DF"/>
    <w:rsid w:val="00947F5B"/>
    <w:rsid w:val="0095055D"/>
    <w:rsid w:val="009505AA"/>
    <w:rsid w:val="009505C0"/>
    <w:rsid w:val="0095072E"/>
    <w:rsid w:val="00950D5B"/>
    <w:rsid w:val="00952388"/>
    <w:rsid w:val="00952398"/>
    <w:rsid w:val="00952692"/>
    <w:rsid w:val="009528DB"/>
    <w:rsid w:val="00952E22"/>
    <w:rsid w:val="0095333A"/>
    <w:rsid w:val="009533E4"/>
    <w:rsid w:val="00953A0C"/>
    <w:rsid w:val="00953A8B"/>
    <w:rsid w:val="00953AE3"/>
    <w:rsid w:val="009546D9"/>
    <w:rsid w:val="00954FBE"/>
    <w:rsid w:val="0095530F"/>
    <w:rsid w:val="0095532A"/>
    <w:rsid w:val="00955589"/>
    <w:rsid w:val="00955637"/>
    <w:rsid w:val="00955931"/>
    <w:rsid w:val="00956052"/>
    <w:rsid w:val="00956374"/>
    <w:rsid w:val="0095665B"/>
    <w:rsid w:val="00956C7D"/>
    <w:rsid w:val="00956D1E"/>
    <w:rsid w:val="0095755A"/>
    <w:rsid w:val="009579B2"/>
    <w:rsid w:val="00960313"/>
    <w:rsid w:val="00960B56"/>
    <w:rsid w:val="009611B5"/>
    <w:rsid w:val="009617D5"/>
    <w:rsid w:val="0096188E"/>
    <w:rsid w:val="00961E24"/>
    <w:rsid w:val="00962603"/>
    <w:rsid w:val="00962BCF"/>
    <w:rsid w:val="00963111"/>
    <w:rsid w:val="0096375C"/>
    <w:rsid w:val="00963DEA"/>
    <w:rsid w:val="00963E42"/>
    <w:rsid w:val="00964C54"/>
    <w:rsid w:val="00964E15"/>
    <w:rsid w:val="0096560A"/>
    <w:rsid w:val="0096603D"/>
    <w:rsid w:val="009675FC"/>
    <w:rsid w:val="00967B81"/>
    <w:rsid w:val="0097022B"/>
    <w:rsid w:val="0097052E"/>
    <w:rsid w:val="009705DD"/>
    <w:rsid w:val="00970E27"/>
    <w:rsid w:val="009710A1"/>
    <w:rsid w:val="00971783"/>
    <w:rsid w:val="00971CB5"/>
    <w:rsid w:val="00971CF0"/>
    <w:rsid w:val="00972474"/>
    <w:rsid w:val="00972B42"/>
    <w:rsid w:val="00972C1C"/>
    <w:rsid w:val="0097396F"/>
    <w:rsid w:val="009746F7"/>
    <w:rsid w:val="00974DF9"/>
    <w:rsid w:val="00974EC7"/>
    <w:rsid w:val="009754BD"/>
    <w:rsid w:val="00975A07"/>
    <w:rsid w:val="00975A7C"/>
    <w:rsid w:val="00976622"/>
    <w:rsid w:val="0097704F"/>
    <w:rsid w:val="00977365"/>
    <w:rsid w:val="00981C86"/>
    <w:rsid w:val="009831A6"/>
    <w:rsid w:val="00983635"/>
    <w:rsid w:val="0098432F"/>
    <w:rsid w:val="00984D51"/>
    <w:rsid w:val="00984DDC"/>
    <w:rsid w:val="0098528A"/>
    <w:rsid w:val="009855E1"/>
    <w:rsid w:val="00985D06"/>
    <w:rsid w:val="00986514"/>
    <w:rsid w:val="00986C4C"/>
    <w:rsid w:val="00986EF4"/>
    <w:rsid w:val="009876E6"/>
    <w:rsid w:val="00987799"/>
    <w:rsid w:val="00987874"/>
    <w:rsid w:val="0099241A"/>
    <w:rsid w:val="00992CFB"/>
    <w:rsid w:val="00992DA5"/>
    <w:rsid w:val="00993AED"/>
    <w:rsid w:val="0099469E"/>
    <w:rsid w:val="00994872"/>
    <w:rsid w:val="009948ED"/>
    <w:rsid w:val="00994906"/>
    <w:rsid w:val="009957C4"/>
    <w:rsid w:val="00995EFD"/>
    <w:rsid w:val="009961F3"/>
    <w:rsid w:val="00996E0A"/>
    <w:rsid w:val="00996E89"/>
    <w:rsid w:val="00997135"/>
    <w:rsid w:val="009975F8"/>
    <w:rsid w:val="009979D0"/>
    <w:rsid w:val="009A0730"/>
    <w:rsid w:val="009A0CC5"/>
    <w:rsid w:val="009A1448"/>
    <w:rsid w:val="009A1CFB"/>
    <w:rsid w:val="009A2674"/>
    <w:rsid w:val="009A26BB"/>
    <w:rsid w:val="009A2F2E"/>
    <w:rsid w:val="009A31F7"/>
    <w:rsid w:val="009A4744"/>
    <w:rsid w:val="009A49CB"/>
    <w:rsid w:val="009A5155"/>
    <w:rsid w:val="009A566B"/>
    <w:rsid w:val="009A7260"/>
    <w:rsid w:val="009A7831"/>
    <w:rsid w:val="009A7B76"/>
    <w:rsid w:val="009B11B4"/>
    <w:rsid w:val="009B1670"/>
    <w:rsid w:val="009B194E"/>
    <w:rsid w:val="009B1D92"/>
    <w:rsid w:val="009B1F2D"/>
    <w:rsid w:val="009B2DDB"/>
    <w:rsid w:val="009B3707"/>
    <w:rsid w:val="009B3A5E"/>
    <w:rsid w:val="009B3A84"/>
    <w:rsid w:val="009B56E4"/>
    <w:rsid w:val="009B5881"/>
    <w:rsid w:val="009B63E0"/>
    <w:rsid w:val="009B66C3"/>
    <w:rsid w:val="009B70C5"/>
    <w:rsid w:val="009B70FE"/>
    <w:rsid w:val="009B79F1"/>
    <w:rsid w:val="009C01A2"/>
    <w:rsid w:val="009C113D"/>
    <w:rsid w:val="009C1438"/>
    <w:rsid w:val="009C1D38"/>
    <w:rsid w:val="009C2304"/>
    <w:rsid w:val="009C243C"/>
    <w:rsid w:val="009C24A2"/>
    <w:rsid w:val="009C2629"/>
    <w:rsid w:val="009C263C"/>
    <w:rsid w:val="009C2D67"/>
    <w:rsid w:val="009C2FE1"/>
    <w:rsid w:val="009C3A7B"/>
    <w:rsid w:val="009C448D"/>
    <w:rsid w:val="009C4D7B"/>
    <w:rsid w:val="009C4F12"/>
    <w:rsid w:val="009C50D9"/>
    <w:rsid w:val="009C6C3E"/>
    <w:rsid w:val="009C770D"/>
    <w:rsid w:val="009C7BBB"/>
    <w:rsid w:val="009D093F"/>
    <w:rsid w:val="009D0A22"/>
    <w:rsid w:val="009D0E71"/>
    <w:rsid w:val="009D12FD"/>
    <w:rsid w:val="009D136B"/>
    <w:rsid w:val="009D16E5"/>
    <w:rsid w:val="009D2673"/>
    <w:rsid w:val="009D2C8C"/>
    <w:rsid w:val="009D484A"/>
    <w:rsid w:val="009D5312"/>
    <w:rsid w:val="009D55F0"/>
    <w:rsid w:val="009D562A"/>
    <w:rsid w:val="009D6C79"/>
    <w:rsid w:val="009D6E7E"/>
    <w:rsid w:val="009D6F5B"/>
    <w:rsid w:val="009D75E1"/>
    <w:rsid w:val="009D7AD7"/>
    <w:rsid w:val="009E1726"/>
    <w:rsid w:val="009E173D"/>
    <w:rsid w:val="009E17C6"/>
    <w:rsid w:val="009E1885"/>
    <w:rsid w:val="009E1F17"/>
    <w:rsid w:val="009E2C30"/>
    <w:rsid w:val="009E2E4B"/>
    <w:rsid w:val="009E338E"/>
    <w:rsid w:val="009E3C6D"/>
    <w:rsid w:val="009E49F9"/>
    <w:rsid w:val="009E4B6A"/>
    <w:rsid w:val="009E51BC"/>
    <w:rsid w:val="009E6A39"/>
    <w:rsid w:val="009E6AC4"/>
    <w:rsid w:val="009E7694"/>
    <w:rsid w:val="009E76AC"/>
    <w:rsid w:val="009F0071"/>
    <w:rsid w:val="009F024C"/>
    <w:rsid w:val="009F1103"/>
    <w:rsid w:val="009F1643"/>
    <w:rsid w:val="009F166E"/>
    <w:rsid w:val="009F1E45"/>
    <w:rsid w:val="009F2333"/>
    <w:rsid w:val="009F34AD"/>
    <w:rsid w:val="009F387C"/>
    <w:rsid w:val="009F3E75"/>
    <w:rsid w:val="009F4906"/>
    <w:rsid w:val="009F4D84"/>
    <w:rsid w:val="009F50B9"/>
    <w:rsid w:val="009F5152"/>
    <w:rsid w:val="009F52BC"/>
    <w:rsid w:val="009F56F5"/>
    <w:rsid w:val="009F5837"/>
    <w:rsid w:val="009F5E1C"/>
    <w:rsid w:val="009F6194"/>
    <w:rsid w:val="009F63B1"/>
    <w:rsid w:val="009F7C42"/>
    <w:rsid w:val="00A00335"/>
    <w:rsid w:val="00A004CC"/>
    <w:rsid w:val="00A01B1E"/>
    <w:rsid w:val="00A02556"/>
    <w:rsid w:val="00A025A2"/>
    <w:rsid w:val="00A031AD"/>
    <w:rsid w:val="00A034A0"/>
    <w:rsid w:val="00A03930"/>
    <w:rsid w:val="00A04344"/>
    <w:rsid w:val="00A05288"/>
    <w:rsid w:val="00A05831"/>
    <w:rsid w:val="00A0609A"/>
    <w:rsid w:val="00A062B8"/>
    <w:rsid w:val="00A07010"/>
    <w:rsid w:val="00A077B5"/>
    <w:rsid w:val="00A07924"/>
    <w:rsid w:val="00A07C35"/>
    <w:rsid w:val="00A103B7"/>
    <w:rsid w:val="00A1086A"/>
    <w:rsid w:val="00A109B0"/>
    <w:rsid w:val="00A11A02"/>
    <w:rsid w:val="00A11A75"/>
    <w:rsid w:val="00A11BBF"/>
    <w:rsid w:val="00A12E45"/>
    <w:rsid w:val="00A13022"/>
    <w:rsid w:val="00A13396"/>
    <w:rsid w:val="00A138D3"/>
    <w:rsid w:val="00A13CF0"/>
    <w:rsid w:val="00A14649"/>
    <w:rsid w:val="00A146AD"/>
    <w:rsid w:val="00A14AB1"/>
    <w:rsid w:val="00A14DD9"/>
    <w:rsid w:val="00A15058"/>
    <w:rsid w:val="00A155CB"/>
    <w:rsid w:val="00A1588F"/>
    <w:rsid w:val="00A158AA"/>
    <w:rsid w:val="00A15BBD"/>
    <w:rsid w:val="00A16C45"/>
    <w:rsid w:val="00A16C74"/>
    <w:rsid w:val="00A17BAB"/>
    <w:rsid w:val="00A20505"/>
    <w:rsid w:val="00A21F3D"/>
    <w:rsid w:val="00A22BDB"/>
    <w:rsid w:val="00A237AF"/>
    <w:rsid w:val="00A23B73"/>
    <w:rsid w:val="00A23D43"/>
    <w:rsid w:val="00A23D65"/>
    <w:rsid w:val="00A23FE2"/>
    <w:rsid w:val="00A242C2"/>
    <w:rsid w:val="00A245B2"/>
    <w:rsid w:val="00A24889"/>
    <w:rsid w:val="00A24BCB"/>
    <w:rsid w:val="00A25385"/>
    <w:rsid w:val="00A25F82"/>
    <w:rsid w:val="00A2614D"/>
    <w:rsid w:val="00A26180"/>
    <w:rsid w:val="00A26406"/>
    <w:rsid w:val="00A26634"/>
    <w:rsid w:val="00A2673B"/>
    <w:rsid w:val="00A26ADF"/>
    <w:rsid w:val="00A26E6B"/>
    <w:rsid w:val="00A27A16"/>
    <w:rsid w:val="00A27D6C"/>
    <w:rsid w:val="00A27EB6"/>
    <w:rsid w:val="00A3030B"/>
    <w:rsid w:val="00A306CA"/>
    <w:rsid w:val="00A30833"/>
    <w:rsid w:val="00A3096F"/>
    <w:rsid w:val="00A30A39"/>
    <w:rsid w:val="00A30DE5"/>
    <w:rsid w:val="00A31E7F"/>
    <w:rsid w:val="00A31F9C"/>
    <w:rsid w:val="00A333E6"/>
    <w:rsid w:val="00A33A99"/>
    <w:rsid w:val="00A33B3A"/>
    <w:rsid w:val="00A33B9B"/>
    <w:rsid w:val="00A347FB"/>
    <w:rsid w:val="00A34A47"/>
    <w:rsid w:val="00A35092"/>
    <w:rsid w:val="00A35177"/>
    <w:rsid w:val="00A357A8"/>
    <w:rsid w:val="00A35F27"/>
    <w:rsid w:val="00A3612B"/>
    <w:rsid w:val="00A36D37"/>
    <w:rsid w:val="00A36F1F"/>
    <w:rsid w:val="00A371DB"/>
    <w:rsid w:val="00A3734C"/>
    <w:rsid w:val="00A37EE4"/>
    <w:rsid w:val="00A37F06"/>
    <w:rsid w:val="00A40ABE"/>
    <w:rsid w:val="00A416C9"/>
    <w:rsid w:val="00A42197"/>
    <w:rsid w:val="00A43D67"/>
    <w:rsid w:val="00A440DA"/>
    <w:rsid w:val="00A44A2F"/>
    <w:rsid w:val="00A44D73"/>
    <w:rsid w:val="00A44DA8"/>
    <w:rsid w:val="00A45C56"/>
    <w:rsid w:val="00A45C86"/>
    <w:rsid w:val="00A46241"/>
    <w:rsid w:val="00A46638"/>
    <w:rsid w:val="00A46A01"/>
    <w:rsid w:val="00A46E4A"/>
    <w:rsid w:val="00A4706F"/>
    <w:rsid w:val="00A47438"/>
    <w:rsid w:val="00A475A3"/>
    <w:rsid w:val="00A5037A"/>
    <w:rsid w:val="00A50505"/>
    <w:rsid w:val="00A50FC2"/>
    <w:rsid w:val="00A52373"/>
    <w:rsid w:val="00A52415"/>
    <w:rsid w:val="00A52A20"/>
    <w:rsid w:val="00A52EDF"/>
    <w:rsid w:val="00A53E99"/>
    <w:rsid w:val="00A54ABE"/>
    <w:rsid w:val="00A54C3A"/>
    <w:rsid w:val="00A555AF"/>
    <w:rsid w:val="00A55682"/>
    <w:rsid w:val="00A55D23"/>
    <w:rsid w:val="00A55DB1"/>
    <w:rsid w:val="00A5607D"/>
    <w:rsid w:val="00A5620D"/>
    <w:rsid w:val="00A56620"/>
    <w:rsid w:val="00A56A7B"/>
    <w:rsid w:val="00A56ABE"/>
    <w:rsid w:val="00A56D81"/>
    <w:rsid w:val="00A56DA4"/>
    <w:rsid w:val="00A56F98"/>
    <w:rsid w:val="00A60692"/>
    <w:rsid w:val="00A60C94"/>
    <w:rsid w:val="00A60CA0"/>
    <w:rsid w:val="00A61CB8"/>
    <w:rsid w:val="00A62BD9"/>
    <w:rsid w:val="00A62BF4"/>
    <w:rsid w:val="00A62CE8"/>
    <w:rsid w:val="00A6324F"/>
    <w:rsid w:val="00A64A7E"/>
    <w:rsid w:val="00A64BBF"/>
    <w:rsid w:val="00A64C9B"/>
    <w:rsid w:val="00A6565A"/>
    <w:rsid w:val="00A657FD"/>
    <w:rsid w:val="00A65E47"/>
    <w:rsid w:val="00A65F60"/>
    <w:rsid w:val="00A6623D"/>
    <w:rsid w:val="00A67041"/>
    <w:rsid w:val="00A6707F"/>
    <w:rsid w:val="00A67683"/>
    <w:rsid w:val="00A67BE4"/>
    <w:rsid w:val="00A701B0"/>
    <w:rsid w:val="00A7082B"/>
    <w:rsid w:val="00A709EA"/>
    <w:rsid w:val="00A71D7E"/>
    <w:rsid w:val="00A73C3B"/>
    <w:rsid w:val="00A744CC"/>
    <w:rsid w:val="00A7450A"/>
    <w:rsid w:val="00A74882"/>
    <w:rsid w:val="00A751D8"/>
    <w:rsid w:val="00A75205"/>
    <w:rsid w:val="00A75327"/>
    <w:rsid w:val="00A762E3"/>
    <w:rsid w:val="00A76B04"/>
    <w:rsid w:val="00A76F34"/>
    <w:rsid w:val="00A775E0"/>
    <w:rsid w:val="00A777BF"/>
    <w:rsid w:val="00A778C6"/>
    <w:rsid w:val="00A77DCE"/>
    <w:rsid w:val="00A800C1"/>
    <w:rsid w:val="00A80437"/>
    <w:rsid w:val="00A805B1"/>
    <w:rsid w:val="00A807BF"/>
    <w:rsid w:val="00A80BEB"/>
    <w:rsid w:val="00A81722"/>
    <w:rsid w:val="00A81F18"/>
    <w:rsid w:val="00A8366C"/>
    <w:rsid w:val="00A83673"/>
    <w:rsid w:val="00A8378C"/>
    <w:rsid w:val="00A84013"/>
    <w:rsid w:val="00A84069"/>
    <w:rsid w:val="00A84679"/>
    <w:rsid w:val="00A8467F"/>
    <w:rsid w:val="00A850E1"/>
    <w:rsid w:val="00A852B6"/>
    <w:rsid w:val="00A85764"/>
    <w:rsid w:val="00A85D6F"/>
    <w:rsid w:val="00A869D0"/>
    <w:rsid w:val="00A86A84"/>
    <w:rsid w:val="00A86E6F"/>
    <w:rsid w:val="00A87193"/>
    <w:rsid w:val="00A87610"/>
    <w:rsid w:val="00A9028C"/>
    <w:rsid w:val="00A9122C"/>
    <w:rsid w:val="00A91395"/>
    <w:rsid w:val="00A91A59"/>
    <w:rsid w:val="00A91FB9"/>
    <w:rsid w:val="00A92D25"/>
    <w:rsid w:val="00A93382"/>
    <w:rsid w:val="00A938D4"/>
    <w:rsid w:val="00A94020"/>
    <w:rsid w:val="00A94373"/>
    <w:rsid w:val="00A9539C"/>
    <w:rsid w:val="00A961C3"/>
    <w:rsid w:val="00A96E49"/>
    <w:rsid w:val="00A97205"/>
    <w:rsid w:val="00A9777B"/>
    <w:rsid w:val="00AA0861"/>
    <w:rsid w:val="00AA31DC"/>
    <w:rsid w:val="00AA3543"/>
    <w:rsid w:val="00AA378E"/>
    <w:rsid w:val="00AA39BC"/>
    <w:rsid w:val="00AA3C9D"/>
    <w:rsid w:val="00AA4EA4"/>
    <w:rsid w:val="00AA6A8D"/>
    <w:rsid w:val="00AA70FE"/>
    <w:rsid w:val="00AA781C"/>
    <w:rsid w:val="00AB027B"/>
    <w:rsid w:val="00AB13A6"/>
    <w:rsid w:val="00AB2030"/>
    <w:rsid w:val="00AB2487"/>
    <w:rsid w:val="00AB2D75"/>
    <w:rsid w:val="00AB32E9"/>
    <w:rsid w:val="00AB3CA7"/>
    <w:rsid w:val="00AB4190"/>
    <w:rsid w:val="00AB4323"/>
    <w:rsid w:val="00AB49CB"/>
    <w:rsid w:val="00AB4E1A"/>
    <w:rsid w:val="00AB4EC5"/>
    <w:rsid w:val="00AB5264"/>
    <w:rsid w:val="00AB567B"/>
    <w:rsid w:val="00AB59B6"/>
    <w:rsid w:val="00AC0172"/>
    <w:rsid w:val="00AC0E73"/>
    <w:rsid w:val="00AC12D4"/>
    <w:rsid w:val="00AC1974"/>
    <w:rsid w:val="00AC25A2"/>
    <w:rsid w:val="00AC408E"/>
    <w:rsid w:val="00AC5419"/>
    <w:rsid w:val="00AC5678"/>
    <w:rsid w:val="00AC583A"/>
    <w:rsid w:val="00AC6055"/>
    <w:rsid w:val="00AC6182"/>
    <w:rsid w:val="00AC6C0A"/>
    <w:rsid w:val="00AC7F2E"/>
    <w:rsid w:val="00AD00C2"/>
    <w:rsid w:val="00AD0432"/>
    <w:rsid w:val="00AD0E51"/>
    <w:rsid w:val="00AD0F17"/>
    <w:rsid w:val="00AD1040"/>
    <w:rsid w:val="00AD10BD"/>
    <w:rsid w:val="00AD12ED"/>
    <w:rsid w:val="00AD16B6"/>
    <w:rsid w:val="00AD16E6"/>
    <w:rsid w:val="00AD26E9"/>
    <w:rsid w:val="00AD33FB"/>
    <w:rsid w:val="00AD3DD1"/>
    <w:rsid w:val="00AD3F17"/>
    <w:rsid w:val="00AD4629"/>
    <w:rsid w:val="00AD4718"/>
    <w:rsid w:val="00AD4BC0"/>
    <w:rsid w:val="00AD4C5D"/>
    <w:rsid w:val="00AD571B"/>
    <w:rsid w:val="00AD580E"/>
    <w:rsid w:val="00AD59B2"/>
    <w:rsid w:val="00AD624C"/>
    <w:rsid w:val="00AD6D42"/>
    <w:rsid w:val="00AD7186"/>
    <w:rsid w:val="00AD7727"/>
    <w:rsid w:val="00AD7A78"/>
    <w:rsid w:val="00AD7B46"/>
    <w:rsid w:val="00AD7CA6"/>
    <w:rsid w:val="00AE02B5"/>
    <w:rsid w:val="00AE02D6"/>
    <w:rsid w:val="00AE0C3B"/>
    <w:rsid w:val="00AE0EC7"/>
    <w:rsid w:val="00AE1101"/>
    <w:rsid w:val="00AE1286"/>
    <w:rsid w:val="00AE14D5"/>
    <w:rsid w:val="00AE1AE2"/>
    <w:rsid w:val="00AE1BC1"/>
    <w:rsid w:val="00AE1E70"/>
    <w:rsid w:val="00AE2D22"/>
    <w:rsid w:val="00AE35C0"/>
    <w:rsid w:val="00AE3AFB"/>
    <w:rsid w:val="00AE3F2C"/>
    <w:rsid w:val="00AE4387"/>
    <w:rsid w:val="00AE5A22"/>
    <w:rsid w:val="00AE5B77"/>
    <w:rsid w:val="00AE5DE0"/>
    <w:rsid w:val="00AE61B6"/>
    <w:rsid w:val="00AE6269"/>
    <w:rsid w:val="00AE67EE"/>
    <w:rsid w:val="00AE69EE"/>
    <w:rsid w:val="00AE7650"/>
    <w:rsid w:val="00AE7B06"/>
    <w:rsid w:val="00AE7D1F"/>
    <w:rsid w:val="00AE7E87"/>
    <w:rsid w:val="00AF01E0"/>
    <w:rsid w:val="00AF18D3"/>
    <w:rsid w:val="00AF2563"/>
    <w:rsid w:val="00AF2CEE"/>
    <w:rsid w:val="00AF351A"/>
    <w:rsid w:val="00AF384E"/>
    <w:rsid w:val="00AF3BEF"/>
    <w:rsid w:val="00AF3ED6"/>
    <w:rsid w:val="00AF458C"/>
    <w:rsid w:val="00AF5A9F"/>
    <w:rsid w:val="00AF6249"/>
    <w:rsid w:val="00AF624B"/>
    <w:rsid w:val="00AF6F33"/>
    <w:rsid w:val="00AF7C65"/>
    <w:rsid w:val="00B0049A"/>
    <w:rsid w:val="00B00979"/>
    <w:rsid w:val="00B01146"/>
    <w:rsid w:val="00B018BB"/>
    <w:rsid w:val="00B019AF"/>
    <w:rsid w:val="00B01FE5"/>
    <w:rsid w:val="00B0208A"/>
    <w:rsid w:val="00B02287"/>
    <w:rsid w:val="00B034FA"/>
    <w:rsid w:val="00B0362D"/>
    <w:rsid w:val="00B03B1D"/>
    <w:rsid w:val="00B04174"/>
    <w:rsid w:val="00B04796"/>
    <w:rsid w:val="00B057F5"/>
    <w:rsid w:val="00B0590C"/>
    <w:rsid w:val="00B05A47"/>
    <w:rsid w:val="00B067CB"/>
    <w:rsid w:val="00B06C04"/>
    <w:rsid w:val="00B10BB0"/>
    <w:rsid w:val="00B10D89"/>
    <w:rsid w:val="00B10FE0"/>
    <w:rsid w:val="00B1122D"/>
    <w:rsid w:val="00B115BA"/>
    <w:rsid w:val="00B115CE"/>
    <w:rsid w:val="00B12159"/>
    <w:rsid w:val="00B12432"/>
    <w:rsid w:val="00B12D2D"/>
    <w:rsid w:val="00B12D4F"/>
    <w:rsid w:val="00B12ED1"/>
    <w:rsid w:val="00B12F84"/>
    <w:rsid w:val="00B1339C"/>
    <w:rsid w:val="00B13414"/>
    <w:rsid w:val="00B13CDC"/>
    <w:rsid w:val="00B141A7"/>
    <w:rsid w:val="00B14650"/>
    <w:rsid w:val="00B1467F"/>
    <w:rsid w:val="00B15D2F"/>
    <w:rsid w:val="00B15DAC"/>
    <w:rsid w:val="00B164E9"/>
    <w:rsid w:val="00B16C51"/>
    <w:rsid w:val="00B16E92"/>
    <w:rsid w:val="00B2069C"/>
    <w:rsid w:val="00B21F98"/>
    <w:rsid w:val="00B22379"/>
    <w:rsid w:val="00B22A4D"/>
    <w:rsid w:val="00B22A6C"/>
    <w:rsid w:val="00B22D2F"/>
    <w:rsid w:val="00B22DCD"/>
    <w:rsid w:val="00B2392F"/>
    <w:rsid w:val="00B2476C"/>
    <w:rsid w:val="00B2498A"/>
    <w:rsid w:val="00B24A58"/>
    <w:rsid w:val="00B254EF"/>
    <w:rsid w:val="00B25574"/>
    <w:rsid w:val="00B259CA"/>
    <w:rsid w:val="00B259E5"/>
    <w:rsid w:val="00B25A4F"/>
    <w:rsid w:val="00B25FB4"/>
    <w:rsid w:val="00B260E9"/>
    <w:rsid w:val="00B26591"/>
    <w:rsid w:val="00B2677F"/>
    <w:rsid w:val="00B26AF0"/>
    <w:rsid w:val="00B26BD8"/>
    <w:rsid w:val="00B26C39"/>
    <w:rsid w:val="00B26D67"/>
    <w:rsid w:val="00B27F7F"/>
    <w:rsid w:val="00B31110"/>
    <w:rsid w:val="00B31276"/>
    <w:rsid w:val="00B31392"/>
    <w:rsid w:val="00B3151B"/>
    <w:rsid w:val="00B320F2"/>
    <w:rsid w:val="00B32415"/>
    <w:rsid w:val="00B32B16"/>
    <w:rsid w:val="00B332E5"/>
    <w:rsid w:val="00B34322"/>
    <w:rsid w:val="00B35542"/>
    <w:rsid w:val="00B35671"/>
    <w:rsid w:val="00B3659E"/>
    <w:rsid w:val="00B375F2"/>
    <w:rsid w:val="00B37C48"/>
    <w:rsid w:val="00B402BE"/>
    <w:rsid w:val="00B40941"/>
    <w:rsid w:val="00B40A93"/>
    <w:rsid w:val="00B41A62"/>
    <w:rsid w:val="00B425E6"/>
    <w:rsid w:val="00B42C91"/>
    <w:rsid w:val="00B43161"/>
    <w:rsid w:val="00B4359A"/>
    <w:rsid w:val="00B44265"/>
    <w:rsid w:val="00B45DB9"/>
    <w:rsid w:val="00B46841"/>
    <w:rsid w:val="00B468F1"/>
    <w:rsid w:val="00B46CFD"/>
    <w:rsid w:val="00B470D7"/>
    <w:rsid w:val="00B47133"/>
    <w:rsid w:val="00B47222"/>
    <w:rsid w:val="00B47A66"/>
    <w:rsid w:val="00B47A96"/>
    <w:rsid w:val="00B47CEF"/>
    <w:rsid w:val="00B47D0D"/>
    <w:rsid w:val="00B47D64"/>
    <w:rsid w:val="00B5085C"/>
    <w:rsid w:val="00B50A9E"/>
    <w:rsid w:val="00B50AAB"/>
    <w:rsid w:val="00B511D8"/>
    <w:rsid w:val="00B51208"/>
    <w:rsid w:val="00B51369"/>
    <w:rsid w:val="00B51996"/>
    <w:rsid w:val="00B519B3"/>
    <w:rsid w:val="00B51A08"/>
    <w:rsid w:val="00B51F68"/>
    <w:rsid w:val="00B52483"/>
    <w:rsid w:val="00B5251E"/>
    <w:rsid w:val="00B527CD"/>
    <w:rsid w:val="00B52F30"/>
    <w:rsid w:val="00B53D3F"/>
    <w:rsid w:val="00B543E0"/>
    <w:rsid w:val="00B558A1"/>
    <w:rsid w:val="00B56543"/>
    <w:rsid w:val="00B56A00"/>
    <w:rsid w:val="00B56B28"/>
    <w:rsid w:val="00B56E10"/>
    <w:rsid w:val="00B572DA"/>
    <w:rsid w:val="00B57AC9"/>
    <w:rsid w:val="00B57B99"/>
    <w:rsid w:val="00B57EC5"/>
    <w:rsid w:val="00B607FD"/>
    <w:rsid w:val="00B60B50"/>
    <w:rsid w:val="00B61310"/>
    <w:rsid w:val="00B6186A"/>
    <w:rsid w:val="00B62385"/>
    <w:rsid w:val="00B625CC"/>
    <w:rsid w:val="00B62B6A"/>
    <w:rsid w:val="00B62C35"/>
    <w:rsid w:val="00B62E33"/>
    <w:rsid w:val="00B62F71"/>
    <w:rsid w:val="00B633C1"/>
    <w:rsid w:val="00B63697"/>
    <w:rsid w:val="00B63804"/>
    <w:rsid w:val="00B639B8"/>
    <w:rsid w:val="00B640D7"/>
    <w:rsid w:val="00B644D4"/>
    <w:rsid w:val="00B64AAE"/>
    <w:rsid w:val="00B653A2"/>
    <w:rsid w:val="00B653F9"/>
    <w:rsid w:val="00B65586"/>
    <w:rsid w:val="00B65795"/>
    <w:rsid w:val="00B66156"/>
    <w:rsid w:val="00B6670B"/>
    <w:rsid w:val="00B674DA"/>
    <w:rsid w:val="00B6762B"/>
    <w:rsid w:val="00B67823"/>
    <w:rsid w:val="00B67FBB"/>
    <w:rsid w:val="00B70A59"/>
    <w:rsid w:val="00B716B8"/>
    <w:rsid w:val="00B71783"/>
    <w:rsid w:val="00B72389"/>
    <w:rsid w:val="00B72B9A"/>
    <w:rsid w:val="00B72C4F"/>
    <w:rsid w:val="00B738F8"/>
    <w:rsid w:val="00B73B9E"/>
    <w:rsid w:val="00B73E7A"/>
    <w:rsid w:val="00B744A0"/>
    <w:rsid w:val="00B74DA8"/>
    <w:rsid w:val="00B7618D"/>
    <w:rsid w:val="00B76A10"/>
    <w:rsid w:val="00B7742C"/>
    <w:rsid w:val="00B802B7"/>
    <w:rsid w:val="00B805B0"/>
    <w:rsid w:val="00B8071A"/>
    <w:rsid w:val="00B814CD"/>
    <w:rsid w:val="00B81589"/>
    <w:rsid w:val="00B8197A"/>
    <w:rsid w:val="00B8222B"/>
    <w:rsid w:val="00B8264A"/>
    <w:rsid w:val="00B83FCE"/>
    <w:rsid w:val="00B84253"/>
    <w:rsid w:val="00B84901"/>
    <w:rsid w:val="00B851BD"/>
    <w:rsid w:val="00B85E4D"/>
    <w:rsid w:val="00B85F45"/>
    <w:rsid w:val="00B8634C"/>
    <w:rsid w:val="00B86635"/>
    <w:rsid w:val="00B8684F"/>
    <w:rsid w:val="00B86BD3"/>
    <w:rsid w:val="00B87C94"/>
    <w:rsid w:val="00B87D1E"/>
    <w:rsid w:val="00B90BFA"/>
    <w:rsid w:val="00B91D75"/>
    <w:rsid w:val="00B92604"/>
    <w:rsid w:val="00B92A98"/>
    <w:rsid w:val="00B93B71"/>
    <w:rsid w:val="00B93EEF"/>
    <w:rsid w:val="00B94541"/>
    <w:rsid w:val="00B95724"/>
    <w:rsid w:val="00B95EBF"/>
    <w:rsid w:val="00B96409"/>
    <w:rsid w:val="00B9642F"/>
    <w:rsid w:val="00B96777"/>
    <w:rsid w:val="00B97177"/>
    <w:rsid w:val="00B97C1D"/>
    <w:rsid w:val="00BA0506"/>
    <w:rsid w:val="00BA1384"/>
    <w:rsid w:val="00BA144A"/>
    <w:rsid w:val="00BA14F7"/>
    <w:rsid w:val="00BA19A4"/>
    <w:rsid w:val="00BA1E27"/>
    <w:rsid w:val="00BA28E8"/>
    <w:rsid w:val="00BA3253"/>
    <w:rsid w:val="00BA356D"/>
    <w:rsid w:val="00BA37EA"/>
    <w:rsid w:val="00BA405D"/>
    <w:rsid w:val="00BA41F4"/>
    <w:rsid w:val="00BA4311"/>
    <w:rsid w:val="00BA4FEE"/>
    <w:rsid w:val="00BA578A"/>
    <w:rsid w:val="00BA589F"/>
    <w:rsid w:val="00BA5B97"/>
    <w:rsid w:val="00BA6403"/>
    <w:rsid w:val="00BA6770"/>
    <w:rsid w:val="00BA7121"/>
    <w:rsid w:val="00BA7E93"/>
    <w:rsid w:val="00BB08FF"/>
    <w:rsid w:val="00BB099B"/>
    <w:rsid w:val="00BB0A1E"/>
    <w:rsid w:val="00BB10BD"/>
    <w:rsid w:val="00BB142C"/>
    <w:rsid w:val="00BB1851"/>
    <w:rsid w:val="00BB26DD"/>
    <w:rsid w:val="00BB2F19"/>
    <w:rsid w:val="00BB33D9"/>
    <w:rsid w:val="00BB51C1"/>
    <w:rsid w:val="00BB5735"/>
    <w:rsid w:val="00BB6197"/>
    <w:rsid w:val="00BB65AA"/>
    <w:rsid w:val="00BB75A7"/>
    <w:rsid w:val="00BB76C0"/>
    <w:rsid w:val="00BB7836"/>
    <w:rsid w:val="00BB787D"/>
    <w:rsid w:val="00BB7956"/>
    <w:rsid w:val="00BC0056"/>
    <w:rsid w:val="00BC052C"/>
    <w:rsid w:val="00BC0559"/>
    <w:rsid w:val="00BC0843"/>
    <w:rsid w:val="00BC0D96"/>
    <w:rsid w:val="00BC1387"/>
    <w:rsid w:val="00BC198D"/>
    <w:rsid w:val="00BC3393"/>
    <w:rsid w:val="00BC43EE"/>
    <w:rsid w:val="00BC445D"/>
    <w:rsid w:val="00BC4504"/>
    <w:rsid w:val="00BC4814"/>
    <w:rsid w:val="00BC4B65"/>
    <w:rsid w:val="00BC5C39"/>
    <w:rsid w:val="00BC5E08"/>
    <w:rsid w:val="00BC615F"/>
    <w:rsid w:val="00BC6B4C"/>
    <w:rsid w:val="00BC7F20"/>
    <w:rsid w:val="00BD02D2"/>
    <w:rsid w:val="00BD2C19"/>
    <w:rsid w:val="00BD2CBA"/>
    <w:rsid w:val="00BD2E14"/>
    <w:rsid w:val="00BD34AF"/>
    <w:rsid w:val="00BD35B1"/>
    <w:rsid w:val="00BD35E0"/>
    <w:rsid w:val="00BD3842"/>
    <w:rsid w:val="00BD41E4"/>
    <w:rsid w:val="00BD4883"/>
    <w:rsid w:val="00BD48B7"/>
    <w:rsid w:val="00BD5423"/>
    <w:rsid w:val="00BD5979"/>
    <w:rsid w:val="00BD5A68"/>
    <w:rsid w:val="00BD609E"/>
    <w:rsid w:val="00BD657D"/>
    <w:rsid w:val="00BD6580"/>
    <w:rsid w:val="00BD6FD0"/>
    <w:rsid w:val="00BD70E2"/>
    <w:rsid w:val="00BE0428"/>
    <w:rsid w:val="00BE0543"/>
    <w:rsid w:val="00BE21DA"/>
    <w:rsid w:val="00BE2A67"/>
    <w:rsid w:val="00BE2D4B"/>
    <w:rsid w:val="00BE38A0"/>
    <w:rsid w:val="00BE40E3"/>
    <w:rsid w:val="00BE41A2"/>
    <w:rsid w:val="00BE426E"/>
    <w:rsid w:val="00BE49E6"/>
    <w:rsid w:val="00BE51ED"/>
    <w:rsid w:val="00BE526E"/>
    <w:rsid w:val="00BE540F"/>
    <w:rsid w:val="00BE5FE1"/>
    <w:rsid w:val="00BE603B"/>
    <w:rsid w:val="00BE6FB0"/>
    <w:rsid w:val="00BE73EF"/>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82E"/>
    <w:rsid w:val="00BF4CAA"/>
    <w:rsid w:val="00BF4D52"/>
    <w:rsid w:val="00BF5275"/>
    <w:rsid w:val="00BF56E5"/>
    <w:rsid w:val="00BF59C8"/>
    <w:rsid w:val="00BF5B52"/>
    <w:rsid w:val="00BF5BE4"/>
    <w:rsid w:val="00BF5DA8"/>
    <w:rsid w:val="00BF6144"/>
    <w:rsid w:val="00BF62E7"/>
    <w:rsid w:val="00BF74B6"/>
    <w:rsid w:val="00BF7848"/>
    <w:rsid w:val="00C00B90"/>
    <w:rsid w:val="00C01CF0"/>
    <w:rsid w:val="00C02116"/>
    <w:rsid w:val="00C02EF0"/>
    <w:rsid w:val="00C03971"/>
    <w:rsid w:val="00C03BB8"/>
    <w:rsid w:val="00C03BD3"/>
    <w:rsid w:val="00C03D67"/>
    <w:rsid w:val="00C042B1"/>
    <w:rsid w:val="00C04EA9"/>
    <w:rsid w:val="00C05FA5"/>
    <w:rsid w:val="00C06562"/>
    <w:rsid w:val="00C069A2"/>
    <w:rsid w:val="00C06C01"/>
    <w:rsid w:val="00C06E2A"/>
    <w:rsid w:val="00C072CA"/>
    <w:rsid w:val="00C075BA"/>
    <w:rsid w:val="00C076D2"/>
    <w:rsid w:val="00C07DBE"/>
    <w:rsid w:val="00C103BB"/>
    <w:rsid w:val="00C12ECA"/>
    <w:rsid w:val="00C1353C"/>
    <w:rsid w:val="00C1387F"/>
    <w:rsid w:val="00C13A94"/>
    <w:rsid w:val="00C14826"/>
    <w:rsid w:val="00C14B92"/>
    <w:rsid w:val="00C14C49"/>
    <w:rsid w:val="00C15118"/>
    <w:rsid w:val="00C162A5"/>
    <w:rsid w:val="00C1669A"/>
    <w:rsid w:val="00C1757C"/>
    <w:rsid w:val="00C17812"/>
    <w:rsid w:val="00C20BB3"/>
    <w:rsid w:val="00C21FB7"/>
    <w:rsid w:val="00C22596"/>
    <w:rsid w:val="00C22836"/>
    <w:rsid w:val="00C22ED0"/>
    <w:rsid w:val="00C22F16"/>
    <w:rsid w:val="00C238EE"/>
    <w:rsid w:val="00C23D54"/>
    <w:rsid w:val="00C23E41"/>
    <w:rsid w:val="00C2432D"/>
    <w:rsid w:val="00C243B6"/>
    <w:rsid w:val="00C3074A"/>
    <w:rsid w:val="00C30B11"/>
    <w:rsid w:val="00C31FA9"/>
    <w:rsid w:val="00C327BF"/>
    <w:rsid w:val="00C332F9"/>
    <w:rsid w:val="00C33315"/>
    <w:rsid w:val="00C33DC6"/>
    <w:rsid w:val="00C34419"/>
    <w:rsid w:val="00C34E15"/>
    <w:rsid w:val="00C35138"/>
    <w:rsid w:val="00C353C2"/>
    <w:rsid w:val="00C35ED6"/>
    <w:rsid w:val="00C35F75"/>
    <w:rsid w:val="00C36931"/>
    <w:rsid w:val="00C36D18"/>
    <w:rsid w:val="00C3711E"/>
    <w:rsid w:val="00C4065A"/>
    <w:rsid w:val="00C40F36"/>
    <w:rsid w:val="00C41CD4"/>
    <w:rsid w:val="00C42033"/>
    <w:rsid w:val="00C42094"/>
    <w:rsid w:val="00C424C7"/>
    <w:rsid w:val="00C42950"/>
    <w:rsid w:val="00C42B94"/>
    <w:rsid w:val="00C42E48"/>
    <w:rsid w:val="00C43CBD"/>
    <w:rsid w:val="00C4424A"/>
    <w:rsid w:val="00C4475B"/>
    <w:rsid w:val="00C44992"/>
    <w:rsid w:val="00C4551E"/>
    <w:rsid w:val="00C4661E"/>
    <w:rsid w:val="00C47971"/>
    <w:rsid w:val="00C51486"/>
    <w:rsid w:val="00C51D56"/>
    <w:rsid w:val="00C52330"/>
    <w:rsid w:val="00C525BC"/>
    <w:rsid w:val="00C52791"/>
    <w:rsid w:val="00C52B42"/>
    <w:rsid w:val="00C52BE6"/>
    <w:rsid w:val="00C53862"/>
    <w:rsid w:val="00C53ACB"/>
    <w:rsid w:val="00C53B34"/>
    <w:rsid w:val="00C53B79"/>
    <w:rsid w:val="00C53BD2"/>
    <w:rsid w:val="00C53CBE"/>
    <w:rsid w:val="00C54039"/>
    <w:rsid w:val="00C54697"/>
    <w:rsid w:val="00C5546A"/>
    <w:rsid w:val="00C5591C"/>
    <w:rsid w:val="00C56D69"/>
    <w:rsid w:val="00C57137"/>
    <w:rsid w:val="00C5748A"/>
    <w:rsid w:val="00C57CB3"/>
    <w:rsid w:val="00C6055B"/>
    <w:rsid w:val="00C606A0"/>
    <w:rsid w:val="00C606C4"/>
    <w:rsid w:val="00C6141C"/>
    <w:rsid w:val="00C61C22"/>
    <w:rsid w:val="00C61DCD"/>
    <w:rsid w:val="00C62404"/>
    <w:rsid w:val="00C62962"/>
    <w:rsid w:val="00C62CC1"/>
    <w:rsid w:val="00C638FB"/>
    <w:rsid w:val="00C6492B"/>
    <w:rsid w:val="00C6520E"/>
    <w:rsid w:val="00C6554B"/>
    <w:rsid w:val="00C65753"/>
    <w:rsid w:val="00C66238"/>
    <w:rsid w:val="00C66FF7"/>
    <w:rsid w:val="00C6723A"/>
    <w:rsid w:val="00C6749B"/>
    <w:rsid w:val="00C67F7E"/>
    <w:rsid w:val="00C70172"/>
    <w:rsid w:val="00C7024E"/>
    <w:rsid w:val="00C70548"/>
    <w:rsid w:val="00C705FC"/>
    <w:rsid w:val="00C71759"/>
    <w:rsid w:val="00C722C4"/>
    <w:rsid w:val="00C72CD2"/>
    <w:rsid w:val="00C72D58"/>
    <w:rsid w:val="00C7339C"/>
    <w:rsid w:val="00C73C6B"/>
    <w:rsid w:val="00C73FD9"/>
    <w:rsid w:val="00C7466E"/>
    <w:rsid w:val="00C763C3"/>
    <w:rsid w:val="00C76581"/>
    <w:rsid w:val="00C76ACD"/>
    <w:rsid w:val="00C76FE2"/>
    <w:rsid w:val="00C7703B"/>
    <w:rsid w:val="00C77BD0"/>
    <w:rsid w:val="00C80354"/>
    <w:rsid w:val="00C8035E"/>
    <w:rsid w:val="00C8045C"/>
    <w:rsid w:val="00C804EA"/>
    <w:rsid w:val="00C8197B"/>
    <w:rsid w:val="00C82846"/>
    <w:rsid w:val="00C828AE"/>
    <w:rsid w:val="00C82EB1"/>
    <w:rsid w:val="00C83122"/>
    <w:rsid w:val="00C83608"/>
    <w:rsid w:val="00C8369D"/>
    <w:rsid w:val="00C836E1"/>
    <w:rsid w:val="00C83C83"/>
    <w:rsid w:val="00C83F46"/>
    <w:rsid w:val="00C84241"/>
    <w:rsid w:val="00C84915"/>
    <w:rsid w:val="00C84A1C"/>
    <w:rsid w:val="00C8518A"/>
    <w:rsid w:val="00C8594B"/>
    <w:rsid w:val="00C86605"/>
    <w:rsid w:val="00C866C8"/>
    <w:rsid w:val="00C870F3"/>
    <w:rsid w:val="00C8726D"/>
    <w:rsid w:val="00C874EE"/>
    <w:rsid w:val="00C8793E"/>
    <w:rsid w:val="00C87ED6"/>
    <w:rsid w:val="00C87F28"/>
    <w:rsid w:val="00C909F2"/>
    <w:rsid w:val="00C90C8D"/>
    <w:rsid w:val="00C910EB"/>
    <w:rsid w:val="00C9188B"/>
    <w:rsid w:val="00C924BE"/>
    <w:rsid w:val="00C932BF"/>
    <w:rsid w:val="00C93B6B"/>
    <w:rsid w:val="00C94D41"/>
    <w:rsid w:val="00C950D1"/>
    <w:rsid w:val="00C952F9"/>
    <w:rsid w:val="00C96A6A"/>
    <w:rsid w:val="00C96B8C"/>
    <w:rsid w:val="00C9744D"/>
    <w:rsid w:val="00C97A36"/>
    <w:rsid w:val="00CA01C2"/>
    <w:rsid w:val="00CA0385"/>
    <w:rsid w:val="00CA0E67"/>
    <w:rsid w:val="00CA1B2B"/>
    <w:rsid w:val="00CA1EA0"/>
    <w:rsid w:val="00CA2103"/>
    <w:rsid w:val="00CA2215"/>
    <w:rsid w:val="00CA29FC"/>
    <w:rsid w:val="00CA2B9B"/>
    <w:rsid w:val="00CA311F"/>
    <w:rsid w:val="00CA335A"/>
    <w:rsid w:val="00CA3A84"/>
    <w:rsid w:val="00CA3C73"/>
    <w:rsid w:val="00CA41F6"/>
    <w:rsid w:val="00CA4575"/>
    <w:rsid w:val="00CA460B"/>
    <w:rsid w:val="00CA4D3C"/>
    <w:rsid w:val="00CA540A"/>
    <w:rsid w:val="00CA558D"/>
    <w:rsid w:val="00CA5A59"/>
    <w:rsid w:val="00CA5F2F"/>
    <w:rsid w:val="00CA6883"/>
    <w:rsid w:val="00CA7555"/>
    <w:rsid w:val="00CA763A"/>
    <w:rsid w:val="00CB031B"/>
    <w:rsid w:val="00CB0DC7"/>
    <w:rsid w:val="00CB130D"/>
    <w:rsid w:val="00CB15B0"/>
    <w:rsid w:val="00CB1C62"/>
    <w:rsid w:val="00CB2545"/>
    <w:rsid w:val="00CB2629"/>
    <w:rsid w:val="00CB4802"/>
    <w:rsid w:val="00CB4DA3"/>
    <w:rsid w:val="00CB566E"/>
    <w:rsid w:val="00CB5845"/>
    <w:rsid w:val="00CB70A1"/>
    <w:rsid w:val="00CB70B8"/>
    <w:rsid w:val="00CC0061"/>
    <w:rsid w:val="00CC0705"/>
    <w:rsid w:val="00CC0D06"/>
    <w:rsid w:val="00CC15B1"/>
    <w:rsid w:val="00CC16EE"/>
    <w:rsid w:val="00CC1D3E"/>
    <w:rsid w:val="00CC2646"/>
    <w:rsid w:val="00CC2735"/>
    <w:rsid w:val="00CC2CF3"/>
    <w:rsid w:val="00CC31D9"/>
    <w:rsid w:val="00CC335C"/>
    <w:rsid w:val="00CC35CD"/>
    <w:rsid w:val="00CC3E53"/>
    <w:rsid w:val="00CC3FB7"/>
    <w:rsid w:val="00CC422D"/>
    <w:rsid w:val="00CC42FE"/>
    <w:rsid w:val="00CC4837"/>
    <w:rsid w:val="00CC48FF"/>
    <w:rsid w:val="00CC4DD4"/>
    <w:rsid w:val="00CC5A04"/>
    <w:rsid w:val="00CC5B5B"/>
    <w:rsid w:val="00CC60AF"/>
    <w:rsid w:val="00CC60F5"/>
    <w:rsid w:val="00CC636D"/>
    <w:rsid w:val="00CC67E3"/>
    <w:rsid w:val="00CC6B0A"/>
    <w:rsid w:val="00CC6BA1"/>
    <w:rsid w:val="00CC712F"/>
    <w:rsid w:val="00CC74C1"/>
    <w:rsid w:val="00CC756F"/>
    <w:rsid w:val="00CC775A"/>
    <w:rsid w:val="00CC7C1A"/>
    <w:rsid w:val="00CD0DD4"/>
    <w:rsid w:val="00CD1435"/>
    <w:rsid w:val="00CD299D"/>
    <w:rsid w:val="00CD3093"/>
    <w:rsid w:val="00CD4A18"/>
    <w:rsid w:val="00CD4B9B"/>
    <w:rsid w:val="00CD51FB"/>
    <w:rsid w:val="00CD5B93"/>
    <w:rsid w:val="00CD5EC6"/>
    <w:rsid w:val="00CD63D5"/>
    <w:rsid w:val="00CD7350"/>
    <w:rsid w:val="00CD75C5"/>
    <w:rsid w:val="00CD7E84"/>
    <w:rsid w:val="00CE0638"/>
    <w:rsid w:val="00CE0B11"/>
    <w:rsid w:val="00CE0BBA"/>
    <w:rsid w:val="00CE155F"/>
    <w:rsid w:val="00CE1890"/>
    <w:rsid w:val="00CE1BD1"/>
    <w:rsid w:val="00CE1E25"/>
    <w:rsid w:val="00CE1F53"/>
    <w:rsid w:val="00CE280A"/>
    <w:rsid w:val="00CE34A6"/>
    <w:rsid w:val="00CE462E"/>
    <w:rsid w:val="00CE4B94"/>
    <w:rsid w:val="00CE52C2"/>
    <w:rsid w:val="00CE52F3"/>
    <w:rsid w:val="00CE54B4"/>
    <w:rsid w:val="00CE55D1"/>
    <w:rsid w:val="00CE57A9"/>
    <w:rsid w:val="00CE5E5C"/>
    <w:rsid w:val="00CE6019"/>
    <w:rsid w:val="00CE6D12"/>
    <w:rsid w:val="00CE7489"/>
    <w:rsid w:val="00CE7932"/>
    <w:rsid w:val="00CE7A86"/>
    <w:rsid w:val="00CE7F3F"/>
    <w:rsid w:val="00CF03CF"/>
    <w:rsid w:val="00CF085E"/>
    <w:rsid w:val="00CF1504"/>
    <w:rsid w:val="00CF1CB8"/>
    <w:rsid w:val="00CF1D5C"/>
    <w:rsid w:val="00CF2CA5"/>
    <w:rsid w:val="00CF3431"/>
    <w:rsid w:val="00CF453F"/>
    <w:rsid w:val="00CF474F"/>
    <w:rsid w:val="00CF4907"/>
    <w:rsid w:val="00CF4DB1"/>
    <w:rsid w:val="00CF5347"/>
    <w:rsid w:val="00CF54BB"/>
    <w:rsid w:val="00CF5DDA"/>
    <w:rsid w:val="00CF6394"/>
    <w:rsid w:val="00CF66F2"/>
    <w:rsid w:val="00CF6881"/>
    <w:rsid w:val="00CF696E"/>
    <w:rsid w:val="00CF73CC"/>
    <w:rsid w:val="00CF7843"/>
    <w:rsid w:val="00CF7BC9"/>
    <w:rsid w:val="00D0040F"/>
    <w:rsid w:val="00D00925"/>
    <w:rsid w:val="00D00A91"/>
    <w:rsid w:val="00D00ECA"/>
    <w:rsid w:val="00D01369"/>
    <w:rsid w:val="00D0185B"/>
    <w:rsid w:val="00D02A6D"/>
    <w:rsid w:val="00D033C8"/>
    <w:rsid w:val="00D03E2C"/>
    <w:rsid w:val="00D041A7"/>
    <w:rsid w:val="00D0437D"/>
    <w:rsid w:val="00D04A6C"/>
    <w:rsid w:val="00D053B5"/>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44E"/>
    <w:rsid w:val="00D11DCD"/>
    <w:rsid w:val="00D12585"/>
    <w:rsid w:val="00D12787"/>
    <w:rsid w:val="00D13079"/>
    <w:rsid w:val="00D13BB3"/>
    <w:rsid w:val="00D14E1D"/>
    <w:rsid w:val="00D14E3F"/>
    <w:rsid w:val="00D15EA3"/>
    <w:rsid w:val="00D1619C"/>
    <w:rsid w:val="00D17B73"/>
    <w:rsid w:val="00D17F6C"/>
    <w:rsid w:val="00D20DAD"/>
    <w:rsid w:val="00D20EB7"/>
    <w:rsid w:val="00D20F75"/>
    <w:rsid w:val="00D214F4"/>
    <w:rsid w:val="00D2163E"/>
    <w:rsid w:val="00D218F0"/>
    <w:rsid w:val="00D2325E"/>
    <w:rsid w:val="00D238E4"/>
    <w:rsid w:val="00D239C9"/>
    <w:rsid w:val="00D24D07"/>
    <w:rsid w:val="00D251C6"/>
    <w:rsid w:val="00D25E61"/>
    <w:rsid w:val="00D26DD4"/>
    <w:rsid w:val="00D27412"/>
    <w:rsid w:val="00D276FE"/>
    <w:rsid w:val="00D277B9"/>
    <w:rsid w:val="00D27EAE"/>
    <w:rsid w:val="00D3051A"/>
    <w:rsid w:val="00D30537"/>
    <w:rsid w:val="00D310FE"/>
    <w:rsid w:val="00D31F2C"/>
    <w:rsid w:val="00D321D4"/>
    <w:rsid w:val="00D3371C"/>
    <w:rsid w:val="00D33A6E"/>
    <w:rsid w:val="00D34283"/>
    <w:rsid w:val="00D351BC"/>
    <w:rsid w:val="00D35385"/>
    <w:rsid w:val="00D3583C"/>
    <w:rsid w:val="00D35891"/>
    <w:rsid w:val="00D362CC"/>
    <w:rsid w:val="00D367EC"/>
    <w:rsid w:val="00D36B92"/>
    <w:rsid w:val="00D36F04"/>
    <w:rsid w:val="00D36F7B"/>
    <w:rsid w:val="00D3714B"/>
    <w:rsid w:val="00D3734B"/>
    <w:rsid w:val="00D37F20"/>
    <w:rsid w:val="00D37F67"/>
    <w:rsid w:val="00D40B2C"/>
    <w:rsid w:val="00D40DED"/>
    <w:rsid w:val="00D4168D"/>
    <w:rsid w:val="00D417AA"/>
    <w:rsid w:val="00D41BE2"/>
    <w:rsid w:val="00D4214E"/>
    <w:rsid w:val="00D42DB5"/>
    <w:rsid w:val="00D43693"/>
    <w:rsid w:val="00D43AD4"/>
    <w:rsid w:val="00D43D5B"/>
    <w:rsid w:val="00D43DFC"/>
    <w:rsid w:val="00D43F6A"/>
    <w:rsid w:val="00D44255"/>
    <w:rsid w:val="00D448C0"/>
    <w:rsid w:val="00D450DF"/>
    <w:rsid w:val="00D45562"/>
    <w:rsid w:val="00D455A0"/>
    <w:rsid w:val="00D46DA8"/>
    <w:rsid w:val="00D46F52"/>
    <w:rsid w:val="00D47D40"/>
    <w:rsid w:val="00D5062D"/>
    <w:rsid w:val="00D50AD4"/>
    <w:rsid w:val="00D50DDD"/>
    <w:rsid w:val="00D5119D"/>
    <w:rsid w:val="00D51347"/>
    <w:rsid w:val="00D51349"/>
    <w:rsid w:val="00D5182B"/>
    <w:rsid w:val="00D528CC"/>
    <w:rsid w:val="00D52CC3"/>
    <w:rsid w:val="00D54963"/>
    <w:rsid w:val="00D55599"/>
    <w:rsid w:val="00D55872"/>
    <w:rsid w:val="00D5728E"/>
    <w:rsid w:val="00D57A75"/>
    <w:rsid w:val="00D60A16"/>
    <w:rsid w:val="00D6137B"/>
    <w:rsid w:val="00D626FD"/>
    <w:rsid w:val="00D62970"/>
    <w:rsid w:val="00D63DEC"/>
    <w:rsid w:val="00D64210"/>
    <w:rsid w:val="00D652D1"/>
    <w:rsid w:val="00D6538B"/>
    <w:rsid w:val="00D657A7"/>
    <w:rsid w:val="00D6584D"/>
    <w:rsid w:val="00D65FA3"/>
    <w:rsid w:val="00D67420"/>
    <w:rsid w:val="00D67522"/>
    <w:rsid w:val="00D675E2"/>
    <w:rsid w:val="00D71D6B"/>
    <w:rsid w:val="00D720A0"/>
    <w:rsid w:val="00D7219D"/>
    <w:rsid w:val="00D72F56"/>
    <w:rsid w:val="00D7361F"/>
    <w:rsid w:val="00D74A54"/>
    <w:rsid w:val="00D74E26"/>
    <w:rsid w:val="00D75210"/>
    <w:rsid w:val="00D7569D"/>
    <w:rsid w:val="00D75EA8"/>
    <w:rsid w:val="00D75FC5"/>
    <w:rsid w:val="00D7652F"/>
    <w:rsid w:val="00D767DB"/>
    <w:rsid w:val="00D767FF"/>
    <w:rsid w:val="00D76BC3"/>
    <w:rsid w:val="00D76FD8"/>
    <w:rsid w:val="00D80182"/>
    <w:rsid w:val="00D80BC8"/>
    <w:rsid w:val="00D8112E"/>
    <w:rsid w:val="00D81704"/>
    <w:rsid w:val="00D82018"/>
    <w:rsid w:val="00D8205F"/>
    <w:rsid w:val="00D8234A"/>
    <w:rsid w:val="00D827A7"/>
    <w:rsid w:val="00D82A38"/>
    <w:rsid w:val="00D82BB8"/>
    <w:rsid w:val="00D82EA9"/>
    <w:rsid w:val="00D83261"/>
    <w:rsid w:val="00D83BB6"/>
    <w:rsid w:val="00D83CED"/>
    <w:rsid w:val="00D83F75"/>
    <w:rsid w:val="00D84036"/>
    <w:rsid w:val="00D84654"/>
    <w:rsid w:val="00D84F4E"/>
    <w:rsid w:val="00D851C4"/>
    <w:rsid w:val="00D85466"/>
    <w:rsid w:val="00D85676"/>
    <w:rsid w:val="00D86B11"/>
    <w:rsid w:val="00D871D6"/>
    <w:rsid w:val="00D8734A"/>
    <w:rsid w:val="00D87FCE"/>
    <w:rsid w:val="00D90548"/>
    <w:rsid w:val="00D90626"/>
    <w:rsid w:val="00D90A5C"/>
    <w:rsid w:val="00D90B3D"/>
    <w:rsid w:val="00D90BA3"/>
    <w:rsid w:val="00D91118"/>
    <w:rsid w:val="00D91678"/>
    <w:rsid w:val="00D91CC7"/>
    <w:rsid w:val="00D91DA6"/>
    <w:rsid w:val="00D92154"/>
    <w:rsid w:val="00D92545"/>
    <w:rsid w:val="00D92AB5"/>
    <w:rsid w:val="00D92AD4"/>
    <w:rsid w:val="00D92C1F"/>
    <w:rsid w:val="00D92EBC"/>
    <w:rsid w:val="00D937AB"/>
    <w:rsid w:val="00D941A6"/>
    <w:rsid w:val="00D94A76"/>
    <w:rsid w:val="00D9507D"/>
    <w:rsid w:val="00D95887"/>
    <w:rsid w:val="00D96965"/>
    <w:rsid w:val="00D969F1"/>
    <w:rsid w:val="00DA07A4"/>
    <w:rsid w:val="00DA094B"/>
    <w:rsid w:val="00DA179D"/>
    <w:rsid w:val="00DA1D27"/>
    <w:rsid w:val="00DA48D2"/>
    <w:rsid w:val="00DA4981"/>
    <w:rsid w:val="00DA4AEC"/>
    <w:rsid w:val="00DA4B26"/>
    <w:rsid w:val="00DA4B44"/>
    <w:rsid w:val="00DA5934"/>
    <w:rsid w:val="00DA5CA9"/>
    <w:rsid w:val="00DA5F67"/>
    <w:rsid w:val="00DA643C"/>
    <w:rsid w:val="00DA6D64"/>
    <w:rsid w:val="00DA6F55"/>
    <w:rsid w:val="00DA7144"/>
    <w:rsid w:val="00DA7A3E"/>
    <w:rsid w:val="00DA7C0C"/>
    <w:rsid w:val="00DB0B06"/>
    <w:rsid w:val="00DB13A1"/>
    <w:rsid w:val="00DB18FD"/>
    <w:rsid w:val="00DB1A5C"/>
    <w:rsid w:val="00DB29A7"/>
    <w:rsid w:val="00DB3B90"/>
    <w:rsid w:val="00DB41D0"/>
    <w:rsid w:val="00DB4687"/>
    <w:rsid w:val="00DB4785"/>
    <w:rsid w:val="00DB52A0"/>
    <w:rsid w:val="00DB5989"/>
    <w:rsid w:val="00DB5B5D"/>
    <w:rsid w:val="00DB679F"/>
    <w:rsid w:val="00DB73AA"/>
    <w:rsid w:val="00DB78D7"/>
    <w:rsid w:val="00DB79C5"/>
    <w:rsid w:val="00DC0E2B"/>
    <w:rsid w:val="00DC1603"/>
    <w:rsid w:val="00DC1992"/>
    <w:rsid w:val="00DC1BFD"/>
    <w:rsid w:val="00DC2B9D"/>
    <w:rsid w:val="00DC3078"/>
    <w:rsid w:val="00DC424D"/>
    <w:rsid w:val="00DC489A"/>
    <w:rsid w:val="00DC66E9"/>
    <w:rsid w:val="00DC6741"/>
    <w:rsid w:val="00DC7664"/>
    <w:rsid w:val="00DC7F23"/>
    <w:rsid w:val="00DD0A02"/>
    <w:rsid w:val="00DD0BBF"/>
    <w:rsid w:val="00DD16B5"/>
    <w:rsid w:val="00DD1C7C"/>
    <w:rsid w:val="00DD2FAD"/>
    <w:rsid w:val="00DD3C40"/>
    <w:rsid w:val="00DD494E"/>
    <w:rsid w:val="00DD4C56"/>
    <w:rsid w:val="00DD6374"/>
    <w:rsid w:val="00DD66E0"/>
    <w:rsid w:val="00DD6A1B"/>
    <w:rsid w:val="00DD726E"/>
    <w:rsid w:val="00DD7839"/>
    <w:rsid w:val="00DD7DD3"/>
    <w:rsid w:val="00DE0047"/>
    <w:rsid w:val="00DE006C"/>
    <w:rsid w:val="00DE0F55"/>
    <w:rsid w:val="00DE1348"/>
    <w:rsid w:val="00DE1C97"/>
    <w:rsid w:val="00DE2D74"/>
    <w:rsid w:val="00DE375E"/>
    <w:rsid w:val="00DE3976"/>
    <w:rsid w:val="00DE4BE7"/>
    <w:rsid w:val="00DE50AA"/>
    <w:rsid w:val="00DE51E5"/>
    <w:rsid w:val="00DE5333"/>
    <w:rsid w:val="00DE5CC1"/>
    <w:rsid w:val="00DE5D3E"/>
    <w:rsid w:val="00DE72F0"/>
    <w:rsid w:val="00DE74CF"/>
    <w:rsid w:val="00DE7517"/>
    <w:rsid w:val="00DE78BC"/>
    <w:rsid w:val="00DE79D3"/>
    <w:rsid w:val="00DF0094"/>
    <w:rsid w:val="00DF06C8"/>
    <w:rsid w:val="00DF11BA"/>
    <w:rsid w:val="00DF230D"/>
    <w:rsid w:val="00DF2965"/>
    <w:rsid w:val="00DF2CFE"/>
    <w:rsid w:val="00DF332D"/>
    <w:rsid w:val="00DF34A7"/>
    <w:rsid w:val="00DF3626"/>
    <w:rsid w:val="00DF3BBD"/>
    <w:rsid w:val="00DF5518"/>
    <w:rsid w:val="00DF67B1"/>
    <w:rsid w:val="00DF6967"/>
    <w:rsid w:val="00DF72C2"/>
    <w:rsid w:val="00DF7926"/>
    <w:rsid w:val="00DF7B9D"/>
    <w:rsid w:val="00E00496"/>
    <w:rsid w:val="00E00BF3"/>
    <w:rsid w:val="00E01337"/>
    <w:rsid w:val="00E0184F"/>
    <w:rsid w:val="00E01B43"/>
    <w:rsid w:val="00E01C0F"/>
    <w:rsid w:val="00E03356"/>
    <w:rsid w:val="00E033AF"/>
    <w:rsid w:val="00E0421D"/>
    <w:rsid w:val="00E04F0F"/>
    <w:rsid w:val="00E05360"/>
    <w:rsid w:val="00E054A7"/>
    <w:rsid w:val="00E060F6"/>
    <w:rsid w:val="00E06240"/>
    <w:rsid w:val="00E102E3"/>
    <w:rsid w:val="00E10453"/>
    <w:rsid w:val="00E1096C"/>
    <w:rsid w:val="00E10A88"/>
    <w:rsid w:val="00E10AA3"/>
    <w:rsid w:val="00E10D03"/>
    <w:rsid w:val="00E112DD"/>
    <w:rsid w:val="00E11C9A"/>
    <w:rsid w:val="00E11E8B"/>
    <w:rsid w:val="00E11E91"/>
    <w:rsid w:val="00E120C6"/>
    <w:rsid w:val="00E12152"/>
    <w:rsid w:val="00E128B5"/>
    <w:rsid w:val="00E13247"/>
    <w:rsid w:val="00E13353"/>
    <w:rsid w:val="00E13482"/>
    <w:rsid w:val="00E134B2"/>
    <w:rsid w:val="00E1381A"/>
    <w:rsid w:val="00E146DA"/>
    <w:rsid w:val="00E14E29"/>
    <w:rsid w:val="00E15B41"/>
    <w:rsid w:val="00E15E18"/>
    <w:rsid w:val="00E16061"/>
    <w:rsid w:val="00E1648D"/>
    <w:rsid w:val="00E1651D"/>
    <w:rsid w:val="00E16719"/>
    <w:rsid w:val="00E16E4C"/>
    <w:rsid w:val="00E20512"/>
    <w:rsid w:val="00E20FFE"/>
    <w:rsid w:val="00E217E4"/>
    <w:rsid w:val="00E22BB3"/>
    <w:rsid w:val="00E22D26"/>
    <w:rsid w:val="00E22E35"/>
    <w:rsid w:val="00E23619"/>
    <w:rsid w:val="00E247D0"/>
    <w:rsid w:val="00E24848"/>
    <w:rsid w:val="00E24932"/>
    <w:rsid w:val="00E2541F"/>
    <w:rsid w:val="00E25B41"/>
    <w:rsid w:val="00E266AC"/>
    <w:rsid w:val="00E268D3"/>
    <w:rsid w:val="00E26A71"/>
    <w:rsid w:val="00E26FB4"/>
    <w:rsid w:val="00E2720E"/>
    <w:rsid w:val="00E27EB9"/>
    <w:rsid w:val="00E309CD"/>
    <w:rsid w:val="00E3143C"/>
    <w:rsid w:val="00E3260A"/>
    <w:rsid w:val="00E3339D"/>
    <w:rsid w:val="00E33468"/>
    <w:rsid w:val="00E337F8"/>
    <w:rsid w:val="00E3409B"/>
    <w:rsid w:val="00E347A0"/>
    <w:rsid w:val="00E3501B"/>
    <w:rsid w:val="00E36410"/>
    <w:rsid w:val="00E3652F"/>
    <w:rsid w:val="00E368FA"/>
    <w:rsid w:val="00E36957"/>
    <w:rsid w:val="00E36D41"/>
    <w:rsid w:val="00E37C60"/>
    <w:rsid w:val="00E403FD"/>
    <w:rsid w:val="00E40661"/>
    <w:rsid w:val="00E4171A"/>
    <w:rsid w:val="00E4199B"/>
    <w:rsid w:val="00E42341"/>
    <w:rsid w:val="00E4283F"/>
    <w:rsid w:val="00E43B48"/>
    <w:rsid w:val="00E43ED0"/>
    <w:rsid w:val="00E44785"/>
    <w:rsid w:val="00E44D1C"/>
    <w:rsid w:val="00E44D51"/>
    <w:rsid w:val="00E450A9"/>
    <w:rsid w:val="00E460DC"/>
    <w:rsid w:val="00E476A6"/>
    <w:rsid w:val="00E47A51"/>
    <w:rsid w:val="00E47DDF"/>
    <w:rsid w:val="00E50280"/>
    <w:rsid w:val="00E50E2D"/>
    <w:rsid w:val="00E50F3A"/>
    <w:rsid w:val="00E51494"/>
    <w:rsid w:val="00E514D8"/>
    <w:rsid w:val="00E51BB7"/>
    <w:rsid w:val="00E51CA6"/>
    <w:rsid w:val="00E51D1A"/>
    <w:rsid w:val="00E53166"/>
    <w:rsid w:val="00E53540"/>
    <w:rsid w:val="00E53D48"/>
    <w:rsid w:val="00E53E99"/>
    <w:rsid w:val="00E53FAB"/>
    <w:rsid w:val="00E54620"/>
    <w:rsid w:val="00E54E24"/>
    <w:rsid w:val="00E5540E"/>
    <w:rsid w:val="00E5550F"/>
    <w:rsid w:val="00E557B0"/>
    <w:rsid w:val="00E5657F"/>
    <w:rsid w:val="00E57593"/>
    <w:rsid w:val="00E5768B"/>
    <w:rsid w:val="00E578AC"/>
    <w:rsid w:val="00E60141"/>
    <w:rsid w:val="00E60319"/>
    <w:rsid w:val="00E60BA1"/>
    <w:rsid w:val="00E61327"/>
    <w:rsid w:val="00E617FC"/>
    <w:rsid w:val="00E618B0"/>
    <w:rsid w:val="00E62902"/>
    <w:rsid w:val="00E62D54"/>
    <w:rsid w:val="00E63117"/>
    <w:rsid w:val="00E637B8"/>
    <w:rsid w:val="00E63B26"/>
    <w:rsid w:val="00E63DC1"/>
    <w:rsid w:val="00E64067"/>
    <w:rsid w:val="00E64458"/>
    <w:rsid w:val="00E645C9"/>
    <w:rsid w:val="00E64CB6"/>
    <w:rsid w:val="00E6566D"/>
    <w:rsid w:val="00E65C4D"/>
    <w:rsid w:val="00E65CED"/>
    <w:rsid w:val="00E65E6A"/>
    <w:rsid w:val="00E6657F"/>
    <w:rsid w:val="00E66D5A"/>
    <w:rsid w:val="00E672A2"/>
    <w:rsid w:val="00E673B1"/>
    <w:rsid w:val="00E67759"/>
    <w:rsid w:val="00E677BE"/>
    <w:rsid w:val="00E7076D"/>
    <w:rsid w:val="00E70988"/>
    <w:rsid w:val="00E71B4F"/>
    <w:rsid w:val="00E71E63"/>
    <w:rsid w:val="00E72BD1"/>
    <w:rsid w:val="00E734F6"/>
    <w:rsid w:val="00E737D8"/>
    <w:rsid w:val="00E73F3B"/>
    <w:rsid w:val="00E74EDC"/>
    <w:rsid w:val="00E757A6"/>
    <w:rsid w:val="00E75DBA"/>
    <w:rsid w:val="00E75F33"/>
    <w:rsid w:val="00E76149"/>
    <w:rsid w:val="00E7634F"/>
    <w:rsid w:val="00E7639F"/>
    <w:rsid w:val="00E80C0B"/>
    <w:rsid w:val="00E82EDE"/>
    <w:rsid w:val="00E8447C"/>
    <w:rsid w:val="00E8472E"/>
    <w:rsid w:val="00E84CD3"/>
    <w:rsid w:val="00E855E8"/>
    <w:rsid w:val="00E85E18"/>
    <w:rsid w:val="00E866E6"/>
    <w:rsid w:val="00E86B42"/>
    <w:rsid w:val="00E90971"/>
    <w:rsid w:val="00E914B2"/>
    <w:rsid w:val="00E914FE"/>
    <w:rsid w:val="00E928DF"/>
    <w:rsid w:val="00E92E62"/>
    <w:rsid w:val="00E93253"/>
    <w:rsid w:val="00E93370"/>
    <w:rsid w:val="00E9350D"/>
    <w:rsid w:val="00E94723"/>
    <w:rsid w:val="00E954AF"/>
    <w:rsid w:val="00E95B6B"/>
    <w:rsid w:val="00E969B5"/>
    <w:rsid w:val="00E97320"/>
    <w:rsid w:val="00E973E1"/>
    <w:rsid w:val="00E97C11"/>
    <w:rsid w:val="00E97EBE"/>
    <w:rsid w:val="00EA004C"/>
    <w:rsid w:val="00EA09C9"/>
    <w:rsid w:val="00EA1265"/>
    <w:rsid w:val="00EA1C1D"/>
    <w:rsid w:val="00EA1F63"/>
    <w:rsid w:val="00EA20F8"/>
    <w:rsid w:val="00EA2282"/>
    <w:rsid w:val="00EA29BE"/>
    <w:rsid w:val="00EA2C80"/>
    <w:rsid w:val="00EA3691"/>
    <w:rsid w:val="00EA3AF6"/>
    <w:rsid w:val="00EA3CCC"/>
    <w:rsid w:val="00EA4C66"/>
    <w:rsid w:val="00EA4F8F"/>
    <w:rsid w:val="00EA5AFA"/>
    <w:rsid w:val="00EA6511"/>
    <w:rsid w:val="00EA76AC"/>
    <w:rsid w:val="00EA78AC"/>
    <w:rsid w:val="00EA7BC2"/>
    <w:rsid w:val="00EB1284"/>
    <w:rsid w:val="00EB14C1"/>
    <w:rsid w:val="00EB18E3"/>
    <w:rsid w:val="00EB1CB9"/>
    <w:rsid w:val="00EB213F"/>
    <w:rsid w:val="00EB276D"/>
    <w:rsid w:val="00EB27C9"/>
    <w:rsid w:val="00EB2A69"/>
    <w:rsid w:val="00EB3CE6"/>
    <w:rsid w:val="00EB403F"/>
    <w:rsid w:val="00EB415B"/>
    <w:rsid w:val="00EB4694"/>
    <w:rsid w:val="00EB49BE"/>
    <w:rsid w:val="00EB4A07"/>
    <w:rsid w:val="00EB4AAF"/>
    <w:rsid w:val="00EB551F"/>
    <w:rsid w:val="00EB6D1E"/>
    <w:rsid w:val="00EC1851"/>
    <w:rsid w:val="00EC1C41"/>
    <w:rsid w:val="00EC24BA"/>
    <w:rsid w:val="00EC38BF"/>
    <w:rsid w:val="00EC39A9"/>
    <w:rsid w:val="00EC3CD2"/>
    <w:rsid w:val="00EC446F"/>
    <w:rsid w:val="00EC46F2"/>
    <w:rsid w:val="00EC691B"/>
    <w:rsid w:val="00EC6AEA"/>
    <w:rsid w:val="00EC74C6"/>
    <w:rsid w:val="00ED00C2"/>
    <w:rsid w:val="00ED01D6"/>
    <w:rsid w:val="00ED071E"/>
    <w:rsid w:val="00ED0A6C"/>
    <w:rsid w:val="00ED0F19"/>
    <w:rsid w:val="00ED119C"/>
    <w:rsid w:val="00ED1519"/>
    <w:rsid w:val="00ED1EE4"/>
    <w:rsid w:val="00ED27CE"/>
    <w:rsid w:val="00ED34A5"/>
    <w:rsid w:val="00ED3979"/>
    <w:rsid w:val="00ED3F39"/>
    <w:rsid w:val="00ED410D"/>
    <w:rsid w:val="00ED4729"/>
    <w:rsid w:val="00ED4EF6"/>
    <w:rsid w:val="00ED596D"/>
    <w:rsid w:val="00ED5AC3"/>
    <w:rsid w:val="00ED6012"/>
    <w:rsid w:val="00ED6E4A"/>
    <w:rsid w:val="00ED6EF0"/>
    <w:rsid w:val="00ED7286"/>
    <w:rsid w:val="00EE0310"/>
    <w:rsid w:val="00EE0676"/>
    <w:rsid w:val="00EE0E63"/>
    <w:rsid w:val="00EE10DF"/>
    <w:rsid w:val="00EE140B"/>
    <w:rsid w:val="00EE1D45"/>
    <w:rsid w:val="00EE2123"/>
    <w:rsid w:val="00EE2787"/>
    <w:rsid w:val="00EE2EED"/>
    <w:rsid w:val="00EE327C"/>
    <w:rsid w:val="00EE36F2"/>
    <w:rsid w:val="00EE3FB5"/>
    <w:rsid w:val="00EE40B9"/>
    <w:rsid w:val="00EE467F"/>
    <w:rsid w:val="00EE4AB8"/>
    <w:rsid w:val="00EE4EAC"/>
    <w:rsid w:val="00EE4F26"/>
    <w:rsid w:val="00EE5C57"/>
    <w:rsid w:val="00EE650A"/>
    <w:rsid w:val="00EE687A"/>
    <w:rsid w:val="00EE6A4D"/>
    <w:rsid w:val="00EE6B58"/>
    <w:rsid w:val="00EE6F68"/>
    <w:rsid w:val="00EE6FD5"/>
    <w:rsid w:val="00EE7664"/>
    <w:rsid w:val="00EE7858"/>
    <w:rsid w:val="00EF02C7"/>
    <w:rsid w:val="00EF0EE4"/>
    <w:rsid w:val="00EF1374"/>
    <w:rsid w:val="00EF1DCE"/>
    <w:rsid w:val="00EF1FA8"/>
    <w:rsid w:val="00EF2079"/>
    <w:rsid w:val="00EF25C2"/>
    <w:rsid w:val="00EF2C47"/>
    <w:rsid w:val="00EF3712"/>
    <w:rsid w:val="00EF4B51"/>
    <w:rsid w:val="00EF5E38"/>
    <w:rsid w:val="00EF5E67"/>
    <w:rsid w:val="00EF67B6"/>
    <w:rsid w:val="00EF6DB5"/>
    <w:rsid w:val="00EF6FA7"/>
    <w:rsid w:val="00EF76E9"/>
    <w:rsid w:val="00F001CB"/>
    <w:rsid w:val="00F013F2"/>
    <w:rsid w:val="00F01FDC"/>
    <w:rsid w:val="00F02314"/>
    <w:rsid w:val="00F025AD"/>
    <w:rsid w:val="00F02C06"/>
    <w:rsid w:val="00F02EE7"/>
    <w:rsid w:val="00F03A6A"/>
    <w:rsid w:val="00F03D83"/>
    <w:rsid w:val="00F03F07"/>
    <w:rsid w:val="00F03F96"/>
    <w:rsid w:val="00F0507E"/>
    <w:rsid w:val="00F06753"/>
    <w:rsid w:val="00F06C2D"/>
    <w:rsid w:val="00F07261"/>
    <w:rsid w:val="00F10539"/>
    <w:rsid w:val="00F105C7"/>
    <w:rsid w:val="00F113A9"/>
    <w:rsid w:val="00F12250"/>
    <w:rsid w:val="00F12F6C"/>
    <w:rsid w:val="00F137E5"/>
    <w:rsid w:val="00F13BD0"/>
    <w:rsid w:val="00F14A9B"/>
    <w:rsid w:val="00F15823"/>
    <w:rsid w:val="00F16557"/>
    <w:rsid w:val="00F16A37"/>
    <w:rsid w:val="00F16B04"/>
    <w:rsid w:val="00F2006F"/>
    <w:rsid w:val="00F20604"/>
    <w:rsid w:val="00F21444"/>
    <w:rsid w:val="00F21658"/>
    <w:rsid w:val="00F21F77"/>
    <w:rsid w:val="00F22B05"/>
    <w:rsid w:val="00F23AC8"/>
    <w:rsid w:val="00F24EDF"/>
    <w:rsid w:val="00F25239"/>
    <w:rsid w:val="00F2565B"/>
    <w:rsid w:val="00F2591C"/>
    <w:rsid w:val="00F26A78"/>
    <w:rsid w:val="00F26EB7"/>
    <w:rsid w:val="00F26EF1"/>
    <w:rsid w:val="00F270B4"/>
    <w:rsid w:val="00F276A4"/>
    <w:rsid w:val="00F3212A"/>
    <w:rsid w:val="00F3217D"/>
    <w:rsid w:val="00F32E78"/>
    <w:rsid w:val="00F332CF"/>
    <w:rsid w:val="00F34195"/>
    <w:rsid w:val="00F34388"/>
    <w:rsid w:val="00F34E01"/>
    <w:rsid w:val="00F3552B"/>
    <w:rsid w:val="00F360F7"/>
    <w:rsid w:val="00F377BA"/>
    <w:rsid w:val="00F379EC"/>
    <w:rsid w:val="00F37D1E"/>
    <w:rsid w:val="00F419A2"/>
    <w:rsid w:val="00F424EE"/>
    <w:rsid w:val="00F428A9"/>
    <w:rsid w:val="00F42A67"/>
    <w:rsid w:val="00F42AD8"/>
    <w:rsid w:val="00F42CE6"/>
    <w:rsid w:val="00F431F9"/>
    <w:rsid w:val="00F44668"/>
    <w:rsid w:val="00F44B61"/>
    <w:rsid w:val="00F45AAC"/>
    <w:rsid w:val="00F470FA"/>
    <w:rsid w:val="00F473C0"/>
    <w:rsid w:val="00F475E3"/>
    <w:rsid w:val="00F50EC2"/>
    <w:rsid w:val="00F50F45"/>
    <w:rsid w:val="00F51776"/>
    <w:rsid w:val="00F51C52"/>
    <w:rsid w:val="00F522D9"/>
    <w:rsid w:val="00F530EB"/>
    <w:rsid w:val="00F544E5"/>
    <w:rsid w:val="00F564CC"/>
    <w:rsid w:val="00F573BA"/>
    <w:rsid w:val="00F57B38"/>
    <w:rsid w:val="00F57D19"/>
    <w:rsid w:val="00F617C2"/>
    <w:rsid w:val="00F61C6C"/>
    <w:rsid w:val="00F62550"/>
    <w:rsid w:val="00F64E77"/>
    <w:rsid w:val="00F64EC7"/>
    <w:rsid w:val="00F66017"/>
    <w:rsid w:val="00F660EC"/>
    <w:rsid w:val="00F66B41"/>
    <w:rsid w:val="00F67944"/>
    <w:rsid w:val="00F67FBC"/>
    <w:rsid w:val="00F70234"/>
    <w:rsid w:val="00F716E2"/>
    <w:rsid w:val="00F7232F"/>
    <w:rsid w:val="00F72968"/>
    <w:rsid w:val="00F7377B"/>
    <w:rsid w:val="00F75E44"/>
    <w:rsid w:val="00F760FF"/>
    <w:rsid w:val="00F76193"/>
    <w:rsid w:val="00F765EC"/>
    <w:rsid w:val="00F76813"/>
    <w:rsid w:val="00F771A8"/>
    <w:rsid w:val="00F77F66"/>
    <w:rsid w:val="00F807DA"/>
    <w:rsid w:val="00F81049"/>
    <w:rsid w:val="00F81208"/>
    <w:rsid w:val="00F825B7"/>
    <w:rsid w:val="00F82C9B"/>
    <w:rsid w:val="00F82F3B"/>
    <w:rsid w:val="00F83DD8"/>
    <w:rsid w:val="00F84612"/>
    <w:rsid w:val="00F84D15"/>
    <w:rsid w:val="00F8513D"/>
    <w:rsid w:val="00F85E96"/>
    <w:rsid w:val="00F86184"/>
    <w:rsid w:val="00F861A0"/>
    <w:rsid w:val="00F869A7"/>
    <w:rsid w:val="00F86D3D"/>
    <w:rsid w:val="00F87254"/>
    <w:rsid w:val="00F87A20"/>
    <w:rsid w:val="00F87A25"/>
    <w:rsid w:val="00F906D9"/>
    <w:rsid w:val="00F90748"/>
    <w:rsid w:val="00F90D7F"/>
    <w:rsid w:val="00F91031"/>
    <w:rsid w:val="00F91087"/>
    <w:rsid w:val="00F9197B"/>
    <w:rsid w:val="00F91AF7"/>
    <w:rsid w:val="00F91BBB"/>
    <w:rsid w:val="00F922E8"/>
    <w:rsid w:val="00F9235B"/>
    <w:rsid w:val="00F9296C"/>
    <w:rsid w:val="00F92BEB"/>
    <w:rsid w:val="00F92D04"/>
    <w:rsid w:val="00F9304D"/>
    <w:rsid w:val="00F93652"/>
    <w:rsid w:val="00F93D18"/>
    <w:rsid w:val="00F93DDD"/>
    <w:rsid w:val="00F94D93"/>
    <w:rsid w:val="00F95274"/>
    <w:rsid w:val="00F952FD"/>
    <w:rsid w:val="00F95701"/>
    <w:rsid w:val="00F95E1B"/>
    <w:rsid w:val="00F968EE"/>
    <w:rsid w:val="00F96E55"/>
    <w:rsid w:val="00F97560"/>
    <w:rsid w:val="00F97BE0"/>
    <w:rsid w:val="00FA02E6"/>
    <w:rsid w:val="00FA0536"/>
    <w:rsid w:val="00FA0D46"/>
    <w:rsid w:val="00FA1DF2"/>
    <w:rsid w:val="00FA1FA7"/>
    <w:rsid w:val="00FA2455"/>
    <w:rsid w:val="00FA2919"/>
    <w:rsid w:val="00FA323E"/>
    <w:rsid w:val="00FA3584"/>
    <w:rsid w:val="00FA4FC5"/>
    <w:rsid w:val="00FA603E"/>
    <w:rsid w:val="00FA620F"/>
    <w:rsid w:val="00FA627D"/>
    <w:rsid w:val="00FA675C"/>
    <w:rsid w:val="00FA67DB"/>
    <w:rsid w:val="00FA6CDF"/>
    <w:rsid w:val="00FA6D62"/>
    <w:rsid w:val="00FA6EFA"/>
    <w:rsid w:val="00FA79E0"/>
    <w:rsid w:val="00FB042A"/>
    <w:rsid w:val="00FB0659"/>
    <w:rsid w:val="00FB0CDB"/>
    <w:rsid w:val="00FB1A91"/>
    <w:rsid w:val="00FB2023"/>
    <w:rsid w:val="00FB20CC"/>
    <w:rsid w:val="00FB233D"/>
    <w:rsid w:val="00FB2F6A"/>
    <w:rsid w:val="00FB343D"/>
    <w:rsid w:val="00FB3F6D"/>
    <w:rsid w:val="00FB5D8A"/>
    <w:rsid w:val="00FB66A0"/>
    <w:rsid w:val="00FB6770"/>
    <w:rsid w:val="00FB6ECD"/>
    <w:rsid w:val="00FB75D9"/>
    <w:rsid w:val="00FB761A"/>
    <w:rsid w:val="00FB7781"/>
    <w:rsid w:val="00FC0542"/>
    <w:rsid w:val="00FC091D"/>
    <w:rsid w:val="00FC0AD7"/>
    <w:rsid w:val="00FC1FEF"/>
    <w:rsid w:val="00FC2061"/>
    <w:rsid w:val="00FC27C4"/>
    <w:rsid w:val="00FC2C06"/>
    <w:rsid w:val="00FC351C"/>
    <w:rsid w:val="00FC37E0"/>
    <w:rsid w:val="00FC3B89"/>
    <w:rsid w:val="00FC3BFF"/>
    <w:rsid w:val="00FC4ED7"/>
    <w:rsid w:val="00FC5DA2"/>
    <w:rsid w:val="00FC5E22"/>
    <w:rsid w:val="00FC638D"/>
    <w:rsid w:val="00FC63C1"/>
    <w:rsid w:val="00FC65A7"/>
    <w:rsid w:val="00FC6EC1"/>
    <w:rsid w:val="00FD0793"/>
    <w:rsid w:val="00FD089F"/>
    <w:rsid w:val="00FD246F"/>
    <w:rsid w:val="00FD28C1"/>
    <w:rsid w:val="00FD2A62"/>
    <w:rsid w:val="00FD327F"/>
    <w:rsid w:val="00FD378C"/>
    <w:rsid w:val="00FD3EC4"/>
    <w:rsid w:val="00FD538A"/>
    <w:rsid w:val="00FD5633"/>
    <w:rsid w:val="00FD6AA7"/>
    <w:rsid w:val="00FD7AC4"/>
    <w:rsid w:val="00FE1662"/>
    <w:rsid w:val="00FE1914"/>
    <w:rsid w:val="00FE1950"/>
    <w:rsid w:val="00FE1FD3"/>
    <w:rsid w:val="00FE25DA"/>
    <w:rsid w:val="00FE367F"/>
    <w:rsid w:val="00FE47A0"/>
    <w:rsid w:val="00FE4E36"/>
    <w:rsid w:val="00FE5E80"/>
    <w:rsid w:val="00FE6213"/>
    <w:rsid w:val="00FE6C7D"/>
    <w:rsid w:val="00FE76F4"/>
    <w:rsid w:val="00FE7929"/>
    <w:rsid w:val="00FE7DB5"/>
    <w:rsid w:val="00FF0A4D"/>
    <w:rsid w:val="00FF0F26"/>
    <w:rsid w:val="00FF1301"/>
    <w:rsid w:val="00FF3864"/>
    <w:rsid w:val="00FF3952"/>
    <w:rsid w:val="00FF3E8B"/>
    <w:rsid w:val="00FF4532"/>
    <w:rsid w:val="00FF483C"/>
    <w:rsid w:val="00FF59F5"/>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15E1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List Paragraph,リスト段落,列出段落,Lista1,?? ??,?????,????,列出段落1,中等深浅网格 1 - 着色 21,列表段落"/>
    <w:basedOn w:val="a2"/>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Char1"/>
    <w:qFormat/>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4B2A70"/>
    <w:pPr>
      <w:ind w:leftChars="200" w:left="100" w:hangingChars="200" w:hanging="200"/>
      <w:contextualSpacing/>
    </w:pPr>
  </w:style>
  <w:style w:type="paragraph" w:styleId="af4">
    <w:name w:val="Normal (Web)"/>
    <w:basedOn w:val="a2"/>
    <w:uiPriority w:val="99"/>
    <w:unhideWhenUsed/>
    <w:rsid w:val="00790546"/>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5">
    <w:name w:val="Hyperlink"/>
    <w:uiPriority w:val="99"/>
    <w:rsid w:val="00C05FA5"/>
    <w:rPr>
      <w:color w:val="0000FF"/>
      <w:u w:val="single"/>
    </w:rPr>
  </w:style>
  <w:style w:type="paragraph" w:customStyle="1" w:styleId="Proposal">
    <w:name w:val="Proposal"/>
    <w:basedOn w:val="a2"/>
    <w:next w:val="a2"/>
    <w:rsid w:val="0075383C"/>
    <w:pPr>
      <w:widowControl w:val="0"/>
      <w:numPr>
        <w:numId w:val="6"/>
      </w:numPr>
      <w:tabs>
        <w:tab w:val="clear" w:pos="1304"/>
        <w:tab w:val="num" w:pos="0"/>
        <w:tab w:val="left" w:pos="1701"/>
      </w:tabs>
      <w:wordWrap w:val="0"/>
      <w:autoSpaceDE w:val="0"/>
      <w:autoSpaceDN w:val="0"/>
      <w:spacing w:before="0" w:after="200" w:line="276" w:lineRule="auto"/>
      <w:ind w:left="0" w:hanging="360"/>
    </w:pPr>
    <w:rPr>
      <w:rFonts w:ascii="Calibri" w:eastAsia="맑은 고딕" w:hAnsi="Calibri"/>
      <w:b/>
      <w:bCs/>
      <w:kern w:val="2"/>
      <w:szCs w:val="22"/>
      <w:lang w:val="en-US" w:eastAsia="ko-KR"/>
    </w:rPr>
  </w:style>
  <w:style w:type="character" w:customStyle="1" w:styleId="Char0">
    <w:name w:val="목록 단락 Char"/>
    <w:aliases w:val="- Bullets Char,List Paragraph Char,リスト段落 Char,列出段落 Char,Lista1 Char,?? ?? Char,????? Char,???? Char,列出段落1 Char,中等深浅网格 1 - 着色 21 Char,列表段落 Char"/>
    <w:link w:val="ae"/>
    <w:uiPriority w:val="34"/>
    <w:qFormat/>
    <w:rsid w:val="003B4630"/>
    <w:rPr>
      <w:rFonts w:ascii="바탕" w:hAnsi="바탕" w:cs="굴림"/>
    </w:rPr>
  </w:style>
  <w:style w:type="character" w:customStyle="1" w:styleId="B1Char1">
    <w:name w:val="B1 Char1"/>
    <w:link w:val="B1"/>
    <w:rsid w:val="000A7A4A"/>
    <w:rPr>
      <w:rFonts w:eastAsia="SimSun"/>
      <w:lang w:val="en-GB" w:eastAsia="ja-JP"/>
    </w:rPr>
  </w:style>
  <w:style w:type="character" w:customStyle="1" w:styleId="B2Char">
    <w:name w:val="B2 Char"/>
    <w:link w:val="B2"/>
    <w:locked/>
    <w:rsid w:val="000A7A4A"/>
    <w:rPr>
      <w:rFonts w:eastAsia="MS Mincho"/>
      <w:lang w:val="en-GB" w:eastAsia="ja-JP"/>
    </w:rPr>
  </w:style>
  <w:style w:type="character" w:styleId="af6">
    <w:name w:val="Placeholder Text"/>
    <w:basedOn w:val="a3"/>
    <w:uiPriority w:val="99"/>
    <w:semiHidden/>
    <w:rsid w:val="00A26E6B"/>
    <w:rPr>
      <w:color w:val="808080"/>
    </w:rPr>
  </w:style>
  <w:style w:type="paragraph" w:customStyle="1" w:styleId="EQ">
    <w:name w:val="EQ"/>
    <w:basedOn w:val="a2"/>
    <w:next w:val="a2"/>
    <w:qFormat/>
    <w:rsid w:val="003D3AFD"/>
    <w:pPr>
      <w:keepLines/>
      <w:tabs>
        <w:tab w:val="center" w:pos="4536"/>
        <w:tab w:val="right" w:pos="9072"/>
      </w:tabs>
      <w:spacing w:before="0" w:line="240" w:lineRule="auto"/>
      <w:ind w:left="0" w:firstLine="0"/>
      <w:jc w:val="left"/>
    </w:pPr>
    <w:rPr>
      <w:rFonts w:eastAsiaTheme="minorEastAsia"/>
      <w:noProof/>
    </w:rPr>
  </w:style>
  <w:style w:type="paragraph" w:customStyle="1" w:styleId="a1">
    <w:name w:val="佐藤２"/>
    <w:basedOn w:val="a2"/>
    <w:rsid w:val="003D3AFD"/>
    <w:pPr>
      <w:numPr>
        <w:numId w:val="10"/>
      </w:numPr>
      <w:spacing w:before="0" w:line="240" w:lineRule="auto"/>
      <w:jc w:val="left"/>
    </w:pPr>
    <w:rPr>
      <w:rFonts w:eastAsia="MS Gothic"/>
      <w:sz w:val="24"/>
      <w:lang w:eastAsia="ja-JP"/>
    </w:rPr>
  </w:style>
  <w:style w:type="paragraph" w:styleId="HTML">
    <w:name w:val="HTML Preformatted"/>
    <w:basedOn w:val="a2"/>
    <w:link w:val="HTMLChar"/>
    <w:uiPriority w:val="99"/>
    <w:unhideWhenUsed/>
    <w:rsid w:val="007D0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굴림체" w:eastAsia="굴림체" w:hAnsi="굴림체" w:cs="굴림체"/>
      <w:sz w:val="24"/>
      <w:szCs w:val="24"/>
      <w:lang w:val="en-US" w:eastAsia="ko-KR"/>
    </w:rPr>
  </w:style>
  <w:style w:type="character" w:customStyle="1" w:styleId="HTMLChar">
    <w:name w:val="미리 서식이 지정된 HTML Char"/>
    <w:basedOn w:val="a3"/>
    <w:link w:val="HTML"/>
    <w:uiPriority w:val="99"/>
    <w:rsid w:val="007D00FB"/>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93783">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9754">
      <w:bodyDiv w:val="1"/>
      <w:marLeft w:val="0"/>
      <w:marRight w:val="0"/>
      <w:marTop w:val="0"/>
      <w:marBottom w:val="0"/>
      <w:divBdr>
        <w:top w:val="none" w:sz="0" w:space="0" w:color="auto"/>
        <w:left w:val="none" w:sz="0" w:space="0" w:color="auto"/>
        <w:bottom w:val="none" w:sz="0" w:space="0" w:color="auto"/>
        <w:right w:val="none" w:sz="0" w:space="0" w:color="auto"/>
      </w:divBdr>
    </w:div>
    <w:div w:id="10454427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114908">
      <w:bodyDiv w:val="1"/>
      <w:marLeft w:val="0"/>
      <w:marRight w:val="0"/>
      <w:marTop w:val="0"/>
      <w:marBottom w:val="0"/>
      <w:divBdr>
        <w:top w:val="none" w:sz="0" w:space="0" w:color="auto"/>
        <w:left w:val="none" w:sz="0" w:space="0" w:color="auto"/>
        <w:bottom w:val="none" w:sz="0" w:space="0" w:color="auto"/>
        <w:right w:val="none" w:sz="0" w:space="0" w:color="auto"/>
      </w:divBdr>
    </w:div>
    <w:div w:id="122501304">
      <w:bodyDiv w:val="1"/>
      <w:marLeft w:val="0"/>
      <w:marRight w:val="0"/>
      <w:marTop w:val="0"/>
      <w:marBottom w:val="0"/>
      <w:divBdr>
        <w:top w:val="none" w:sz="0" w:space="0" w:color="auto"/>
        <w:left w:val="none" w:sz="0" w:space="0" w:color="auto"/>
        <w:bottom w:val="none" w:sz="0" w:space="0" w:color="auto"/>
        <w:right w:val="none" w:sz="0" w:space="0" w:color="auto"/>
      </w:divBdr>
    </w:div>
    <w:div w:id="161821068">
      <w:bodyDiv w:val="1"/>
      <w:marLeft w:val="0"/>
      <w:marRight w:val="0"/>
      <w:marTop w:val="0"/>
      <w:marBottom w:val="0"/>
      <w:divBdr>
        <w:top w:val="none" w:sz="0" w:space="0" w:color="auto"/>
        <w:left w:val="none" w:sz="0" w:space="0" w:color="auto"/>
        <w:bottom w:val="none" w:sz="0" w:space="0" w:color="auto"/>
        <w:right w:val="none" w:sz="0" w:space="0" w:color="auto"/>
      </w:divBdr>
    </w:div>
    <w:div w:id="167259453">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08252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491544">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983603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45874299">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058193">
      <w:bodyDiv w:val="1"/>
      <w:marLeft w:val="0"/>
      <w:marRight w:val="0"/>
      <w:marTop w:val="0"/>
      <w:marBottom w:val="0"/>
      <w:divBdr>
        <w:top w:val="none" w:sz="0" w:space="0" w:color="auto"/>
        <w:left w:val="none" w:sz="0" w:space="0" w:color="auto"/>
        <w:bottom w:val="none" w:sz="0" w:space="0" w:color="auto"/>
        <w:right w:val="none" w:sz="0" w:space="0" w:color="auto"/>
      </w:divBdr>
    </w:div>
    <w:div w:id="596598100">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98786">
      <w:bodyDiv w:val="1"/>
      <w:marLeft w:val="0"/>
      <w:marRight w:val="0"/>
      <w:marTop w:val="0"/>
      <w:marBottom w:val="0"/>
      <w:divBdr>
        <w:top w:val="none" w:sz="0" w:space="0" w:color="auto"/>
        <w:left w:val="none" w:sz="0" w:space="0" w:color="auto"/>
        <w:bottom w:val="none" w:sz="0" w:space="0" w:color="auto"/>
        <w:right w:val="none" w:sz="0" w:space="0" w:color="auto"/>
      </w:divBdr>
    </w:div>
    <w:div w:id="635721011">
      <w:bodyDiv w:val="1"/>
      <w:marLeft w:val="0"/>
      <w:marRight w:val="0"/>
      <w:marTop w:val="0"/>
      <w:marBottom w:val="0"/>
      <w:divBdr>
        <w:top w:val="none" w:sz="0" w:space="0" w:color="auto"/>
        <w:left w:val="none" w:sz="0" w:space="0" w:color="auto"/>
        <w:bottom w:val="none" w:sz="0" w:space="0" w:color="auto"/>
        <w:right w:val="none" w:sz="0" w:space="0" w:color="auto"/>
      </w:divBdr>
      <w:divsChild>
        <w:div w:id="499931364">
          <w:marLeft w:val="576"/>
          <w:marRight w:val="0"/>
          <w:marTop w:val="0"/>
          <w:marBottom w:val="120"/>
          <w:divBdr>
            <w:top w:val="none" w:sz="0" w:space="0" w:color="auto"/>
            <w:left w:val="none" w:sz="0" w:space="0" w:color="auto"/>
            <w:bottom w:val="none" w:sz="0" w:space="0" w:color="auto"/>
            <w:right w:val="none" w:sz="0" w:space="0" w:color="auto"/>
          </w:divBdr>
        </w:div>
        <w:div w:id="533923908">
          <w:marLeft w:val="576"/>
          <w:marRight w:val="0"/>
          <w:marTop w:val="0"/>
          <w:marBottom w:val="120"/>
          <w:divBdr>
            <w:top w:val="none" w:sz="0" w:space="0" w:color="auto"/>
            <w:left w:val="none" w:sz="0" w:space="0" w:color="auto"/>
            <w:bottom w:val="none" w:sz="0" w:space="0" w:color="auto"/>
            <w:right w:val="none" w:sz="0" w:space="0" w:color="auto"/>
          </w:divBdr>
        </w:div>
        <w:div w:id="546718110">
          <w:marLeft w:val="576"/>
          <w:marRight w:val="0"/>
          <w:marTop w:val="0"/>
          <w:marBottom w:val="120"/>
          <w:divBdr>
            <w:top w:val="none" w:sz="0" w:space="0" w:color="auto"/>
            <w:left w:val="none" w:sz="0" w:space="0" w:color="auto"/>
            <w:bottom w:val="none" w:sz="0" w:space="0" w:color="auto"/>
            <w:right w:val="none" w:sz="0" w:space="0" w:color="auto"/>
          </w:divBdr>
        </w:div>
        <w:div w:id="1971325913">
          <w:marLeft w:val="576"/>
          <w:marRight w:val="0"/>
          <w:marTop w:val="0"/>
          <w:marBottom w:val="120"/>
          <w:divBdr>
            <w:top w:val="none" w:sz="0" w:space="0" w:color="auto"/>
            <w:left w:val="none" w:sz="0" w:space="0" w:color="auto"/>
            <w:bottom w:val="none" w:sz="0" w:space="0" w:color="auto"/>
            <w:right w:val="none" w:sz="0" w:space="0" w:color="auto"/>
          </w:divBdr>
        </w:div>
      </w:divsChild>
    </w:div>
    <w:div w:id="643003547">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4749">
      <w:bodyDiv w:val="1"/>
      <w:marLeft w:val="0"/>
      <w:marRight w:val="0"/>
      <w:marTop w:val="0"/>
      <w:marBottom w:val="0"/>
      <w:divBdr>
        <w:top w:val="none" w:sz="0" w:space="0" w:color="auto"/>
        <w:left w:val="none" w:sz="0" w:space="0" w:color="auto"/>
        <w:bottom w:val="none" w:sz="0" w:space="0" w:color="auto"/>
        <w:right w:val="none" w:sz="0" w:space="0" w:color="auto"/>
      </w:divBdr>
    </w:div>
    <w:div w:id="72633756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4077308">
      <w:bodyDiv w:val="1"/>
      <w:marLeft w:val="0"/>
      <w:marRight w:val="0"/>
      <w:marTop w:val="0"/>
      <w:marBottom w:val="0"/>
      <w:divBdr>
        <w:top w:val="none" w:sz="0" w:space="0" w:color="auto"/>
        <w:left w:val="none" w:sz="0" w:space="0" w:color="auto"/>
        <w:bottom w:val="none" w:sz="0" w:space="0" w:color="auto"/>
        <w:right w:val="none" w:sz="0" w:space="0" w:color="auto"/>
      </w:divBdr>
      <w:divsChild>
        <w:div w:id="188035058">
          <w:marLeft w:val="706"/>
          <w:marRight w:val="0"/>
          <w:marTop w:val="53"/>
          <w:marBottom w:val="120"/>
          <w:divBdr>
            <w:top w:val="none" w:sz="0" w:space="0" w:color="auto"/>
            <w:left w:val="none" w:sz="0" w:space="0" w:color="auto"/>
            <w:bottom w:val="none" w:sz="0" w:space="0" w:color="auto"/>
            <w:right w:val="none" w:sz="0" w:space="0" w:color="auto"/>
          </w:divBdr>
        </w:div>
        <w:div w:id="387535209">
          <w:marLeft w:val="576"/>
          <w:marRight w:val="0"/>
          <w:marTop w:val="0"/>
          <w:marBottom w:val="120"/>
          <w:divBdr>
            <w:top w:val="none" w:sz="0" w:space="0" w:color="auto"/>
            <w:left w:val="none" w:sz="0" w:space="0" w:color="auto"/>
            <w:bottom w:val="none" w:sz="0" w:space="0" w:color="auto"/>
            <w:right w:val="none" w:sz="0" w:space="0" w:color="auto"/>
          </w:divBdr>
        </w:div>
        <w:div w:id="407850249">
          <w:marLeft w:val="576"/>
          <w:marRight w:val="0"/>
          <w:marTop w:val="0"/>
          <w:marBottom w:val="120"/>
          <w:divBdr>
            <w:top w:val="none" w:sz="0" w:space="0" w:color="auto"/>
            <w:left w:val="none" w:sz="0" w:space="0" w:color="auto"/>
            <w:bottom w:val="none" w:sz="0" w:space="0" w:color="auto"/>
            <w:right w:val="none" w:sz="0" w:space="0" w:color="auto"/>
          </w:divBdr>
        </w:div>
        <w:div w:id="486091016">
          <w:marLeft w:val="576"/>
          <w:marRight w:val="0"/>
          <w:marTop w:val="0"/>
          <w:marBottom w:val="120"/>
          <w:divBdr>
            <w:top w:val="none" w:sz="0" w:space="0" w:color="auto"/>
            <w:left w:val="none" w:sz="0" w:space="0" w:color="auto"/>
            <w:bottom w:val="none" w:sz="0" w:space="0" w:color="auto"/>
            <w:right w:val="none" w:sz="0" w:space="0" w:color="auto"/>
          </w:divBdr>
        </w:div>
        <w:div w:id="511065150">
          <w:marLeft w:val="706"/>
          <w:marRight w:val="0"/>
          <w:marTop w:val="53"/>
          <w:marBottom w:val="120"/>
          <w:divBdr>
            <w:top w:val="none" w:sz="0" w:space="0" w:color="auto"/>
            <w:left w:val="none" w:sz="0" w:space="0" w:color="auto"/>
            <w:bottom w:val="none" w:sz="0" w:space="0" w:color="auto"/>
            <w:right w:val="none" w:sz="0" w:space="0" w:color="auto"/>
          </w:divBdr>
        </w:div>
        <w:div w:id="713114728">
          <w:marLeft w:val="706"/>
          <w:marRight w:val="0"/>
          <w:marTop w:val="53"/>
          <w:marBottom w:val="120"/>
          <w:divBdr>
            <w:top w:val="none" w:sz="0" w:space="0" w:color="auto"/>
            <w:left w:val="none" w:sz="0" w:space="0" w:color="auto"/>
            <w:bottom w:val="none" w:sz="0" w:space="0" w:color="auto"/>
            <w:right w:val="none" w:sz="0" w:space="0" w:color="auto"/>
          </w:divBdr>
        </w:div>
        <w:div w:id="1008949999">
          <w:marLeft w:val="706"/>
          <w:marRight w:val="0"/>
          <w:marTop w:val="53"/>
          <w:marBottom w:val="120"/>
          <w:divBdr>
            <w:top w:val="none" w:sz="0" w:space="0" w:color="auto"/>
            <w:left w:val="none" w:sz="0" w:space="0" w:color="auto"/>
            <w:bottom w:val="none" w:sz="0" w:space="0" w:color="auto"/>
            <w:right w:val="none" w:sz="0" w:space="0" w:color="auto"/>
          </w:divBdr>
        </w:div>
        <w:div w:id="1410613946">
          <w:marLeft w:val="706"/>
          <w:marRight w:val="0"/>
          <w:marTop w:val="53"/>
          <w:marBottom w:val="120"/>
          <w:divBdr>
            <w:top w:val="none" w:sz="0" w:space="0" w:color="auto"/>
            <w:left w:val="none" w:sz="0" w:space="0" w:color="auto"/>
            <w:bottom w:val="none" w:sz="0" w:space="0" w:color="auto"/>
            <w:right w:val="none" w:sz="0" w:space="0" w:color="auto"/>
          </w:divBdr>
        </w:div>
        <w:div w:id="1526284040">
          <w:marLeft w:val="576"/>
          <w:marRight w:val="0"/>
          <w:marTop w:val="0"/>
          <w:marBottom w:val="120"/>
          <w:divBdr>
            <w:top w:val="none" w:sz="0" w:space="0" w:color="auto"/>
            <w:left w:val="none" w:sz="0" w:space="0" w:color="auto"/>
            <w:bottom w:val="none" w:sz="0" w:space="0" w:color="auto"/>
            <w:right w:val="none" w:sz="0" w:space="0" w:color="auto"/>
          </w:divBdr>
        </w:div>
        <w:div w:id="1745763916">
          <w:marLeft w:val="706"/>
          <w:marRight w:val="0"/>
          <w:marTop w:val="53"/>
          <w:marBottom w:val="120"/>
          <w:divBdr>
            <w:top w:val="none" w:sz="0" w:space="0" w:color="auto"/>
            <w:left w:val="none" w:sz="0" w:space="0" w:color="auto"/>
            <w:bottom w:val="none" w:sz="0" w:space="0" w:color="auto"/>
            <w:right w:val="none" w:sz="0" w:space="0" w:color="auto"/>
          </w:divBdr>
        </w:div>
        <w:div w:id="2003006773">
          <w:marLeft w:val="706"/>
          <w:marRight w:val="0"/>
          <w:marTop w:val="53"/>
          <w:marBottom w:val="12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15383">
      <w:bodyDiv w:val="1"/>
      <w:marLeft w:val="0"/>
      <w:marRight w:val="0"/>
      <w:marTop w:val="0"/>
      <w:marBottom w:val="0"/>
      <w:divBdr>
        <w:top w:val="none" w:sz="0" w:space="0" w:color="auto"/>
        <w:left w:val="none" w:sz="0" w:space="0" w:color="auto"/>
        <w:bottom w:val="none" w:sz="0" w:space="0" w:color="auto"/>
        <w:right w:val="none" w:sz="0" w:space="0" w:color="auto"/>
      </w:divBdr>
    </w:div>
    <w:div w:id="879433930">
      <w:bodyDiv w:val="1"/>
      <w:marLeft w:val="0"/>
      <w:marRight w:val="0"/>
      <w:marTop w:val="0"/>
      <w:marBottom w:val="0"/>
      <w:divBdr>
        <w:top w:val="none" w:sz="0" w:space="0" w:color="auto"/>
        <w:left w:val="none" w:sz="0" w:space="0" w:color="auto"/>
        <w:bottom w:val="none" w:sz="0" w:space="0" w:color="auto"/>
        <w:right w:val="none" w:sz="0" w:space="0" w:color="auto"/>
      </w:divBdr>
    </w:div>
    <w:div w:id="883758546">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931213">
      <w:bodyDiv w:val="1"/>
      <w:marLeft w:val="0"/>
      <w:marRight w:val="0"/>
      <w:marTop w:val="0"/>
      <w:marBottom w:val="0"/>
      <w:divBdr>
        <w:top w:val="none" w:sz="0" w:space="0" w:color="auto"/>
        <w:left w:val="none" w:sz="0" w:space="0" w:color="auto"/>
        <w:bottom w:val="none" w:sz="0" w:space="0" w:color="auto"/>
        <w:right w:val="none" w:sz="0" w:space="0" w:color="auto"/>
      </w:divBdr>
    </w:div>
    <w:div w:id="9414505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429089">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4853">
      <w:bodyDiv w:val="1"/>
      <w:marLeft w:val="0"/>
      <w:marRight w:val="0"/>
      <w:marTop w:val="0"/>
      <w:marBottom w:val="0"/>
      <w:divBdr>
        <w:top w:val="none" w:sz="0" w:space="0" w:color="auto"/>
        <w:left w:val="none" w:sz="0" w:space="0" w:color="auto"/>
        <w:bottom w:val="none" w:sz="0" w:space="0" w:color="auto"/>
        <w:right w:val="none" w:sz="0" w:space="0" w:color="auto"/>
      </w:divBdr>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135485436">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7571647">
      <w:bodyDiv w:val="1"/>
      <w:marLeft w:val="0"/>
      <w:marRight w:val="0"/>
      <w:marTop w:val="0"/>
      <w:marBottom w:val="0"/>
      <w:divBdr>
        <w:top w:val="none" w:sz="0" w:space="0" w:color="auto"/>
        <w:left w:val="none" w:sz="0" w:space="0" w:color="auto"/>
        <w:bottom w:val="none" w:sz="0" w:space="0" w:color="auto"/>
        <w:right w:val="none" w:sz="0" w:space="0" w:color="auto"/>
      </w:divBdr>
    </w:div>
    <w:div w:id="123989821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01270">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55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58862038">
      <w:bodyDiv w:val="1"/>
      <w:marLeft w:val="0"/>
      <w:marRight w:val="0"/>
      <w:marTop w:val="0"/>
      <w:marBottom w:val="0"/>
      <w:divBdr>
        <w:top w:val="none" w:sz="0" w:space="0" w:color="auto"/>
        <w:left w:val="none" w:sz="0" w:space="0" w:color="auto"/>
        <w:bottom w:val="none" w:sz="0" w:space="0" w:color="auto"/>
        <w:right w:val="none" w:sz="0" w:space="0" w:color="auto"/>
      </w:divBdr>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05679830">
      <w:bodyDiv w:val="1"/>
      <w:marLeft w:val="0"/>
      <w:marRight w:val="0"/>
      <w:marTop w:val="0"/>
      <w:marBottom w:val="0"/>
      <w:divBdr>
        <w:top w:val="none" w:sz="0" w:space="0" w:color="auto"/>
        <w:left w:val="none" w:sz="0" w:space="0" w:color="auto"/>
        <w:bottom w:val="none" w:sz="0" w:space="0" w:color="auto"/>
        <w:right w:val="none" w:sz="0" w:space="0" w:color="auto"/>
      </w:divBdr>
      <w:divsChild>
        <w:div w:id="43994724">
          <w:marLeft w:val="576"/>
          <w:marRight w:val="0"/>
          <w:marTop w:val="0"/>
          <w:marBottom w:val="120"/>
          <w:divBdr>
            <w:top w:val="none" w:sz="0" w:space="0" w:color="auto"/>
            <w:left w:val="none" w:sz="0" w:space="0" w:color="auto"/>
            <w:bottom w:val="none" w:sz="0" w:space="0" w:color="auto"/>
            <w:right w:val="none" w:sz="0" w:space="0" w:color="auto"/>
          </w:divBdr>
        </w:div>
        <w:div w:id="108937182">
          <w:marLeft w:val="576"/>
          <w:marRight w:val="0"/>
          <w:marTop w:val="0"/>
          <w:marBottom w:val="120"/>
          <w:divBdr>
            <w:top w:val="none" w:sz="0" w:space="0" w:color="auto"/>
            <w:left w:val="none" w:sz="0" w:space="0" w:color="auto"/>
            <w:bottom w:val="none" w:sz="0" w:space="0" w:color="auto"/>
            <w:right w:val="none" w:sz="0" w:space="0" w:color="auto"/>
          </w:divBdr>
        </w:div>
        <w:div w:id="112214222">
          <w:marLeft w:val="576"/>
          <w:marRight w:val="0"/>
          <w:marTop w:val="0"/>
          <w:marBottom w:val="120"/>
          <w:divBdr>
            <w:top w:val="none" w:sz="0" w:space="0" w:color="auto"/>
            <w:left w:val="none" w:sz="0" w:space="0" w:color="auto"/>
            <w:bottom w:val="none" w:sz="0" w:space="0" w:color="auto"/>
            <w:right w:val="none" w:sz="0" w:space="0" w:color="auto"/>
          </w:divBdr>
        </w:div>
        <w:div w:id="369573612">
          <w:marLeft w:val="418"/>
          <w:marRight w:val="0"/>
          <w:marTop w:val="120"/>
          <w:marBottom w:val="120"/>
          <w:divBdr>
            <w:top w:val="none" w:sz="0" w:space="0" w:color="auto"/>
            <w:left w:val="none" w:sz="0" w:space="0" w:color="auto"/>
            <w:bottom w:val="none" w:sz="0" w:space="0" w:color="auto"/>
            <w:right w:val="none" w:sz="0" w:space="0" w:color="auto"/>
          </w:divBdr>
        </w:div>
        <w:div w:id="371542603">
          <w:marLeft w:val="576"/>
          <w:marRight w:val="0"/>
          <w:marTop w:val="0"/>
          <w:marBottom w:val="120"/>
          <w:divBdr>
            <w:top w:val="none" w:sz="0" w:space="0" w:color="auto"/>
            <w:left w:val="none" w:sz="0" w:space="0" w:color="auto"/>
            <w:bottom w:val="none" w:sz="0" w:space="0" w:color="auto"/>
            <w:right w:val="none" w:sz="0" w:space="0" w:color="auto"/>
          </w:divBdr>
        </w:div>
        <w:div w:id="521431266">
          <w:marLeft w:val="418"/>
          <w:marRight w:val="0"/>
          <w:marTop w:val="120"/>
          <w:marBottom w:val="120"/>
          <w:divBdr>
            <w:top w:val="none" w:sz="0" w:space="0" w:color="auto"/>
            <w:left w:val="none" w:sz="0" w:space="0" w:color="auto"/>
            <w:bottom w:val="none" w:sz="0" w:space="0" w:color="auto"/>
            <w:right w:val="none" w:sz="0" w:space="0" w:color="auto"/>
          </w:divBdr>
        </w:div>
        <w:div w:id="552431294">
          <w:marLeft w:val="576"/>
          <w:marRight w:val="0"/>
          <w:marTop w:val="0"/>
          <w:marBottom w:val="120"/>
          <w:divBdr>
            <w:top w:val="none" w:sz="0" w:space="0" w:color="auto"/>
            <w:left w:val="none" w:sz="0" w:space="0" w:color="auto"/>
            <w:bottom w:val="none" w:sz="0" w:space="0" w:color="auto"/>
            <w:right w:val="none" w:sz="0" w:space="0" w:color="auto"/>
          </w:divBdr>
        </w:div>
        <w:div w:id="750546851">
          <w:marLeft w:val="576"/>
          <w:marRight w:val="0"/>
          <w:marTop w:val="0"/>
          <w:marBottom w:val="120"/>
          <w:divBdr>
            <w:top w:val="none" w:sz="0" w:space="0" w:color="auto"/>
            <w:left w:val="none" w:sz="0" w:space="0" w:color="auto"/>
            <w:bottom w:val="none" w:sz="0" w:space="0" w:color="auto"/>
            <w:right w:val="none" w:sz="0" w:space="0" w:color="auto"/>
          </w:divBdr>
        </w:div>
        <w:div w:id="1056010834">
          <w:marLeft w:val="576"/>
          <w:marRight w:val="0"/>
          <w:marTop w:val="0"/>
          <w:marBottom w:val="120"/>
          <w:divBdr>
            <w:top w:val="none" w:sz="0" w:space="0" w:color="auto"/>
            <w:left w:val="none" w:sz="0" w:space="0" w:color="auto"/>
            <w:bottom w:val="none" w:sz="0" w:space="0" w:color="auto"/>
            <w:right w:val="none" w:sz="0" w:space="0" w:color="auto"/>
          </w:divBdr>
        </w:div>
        <w:div w:id="1499809806">
          <w:marLeft w:val="418"/>
          <w:marRight w:val="0"/>
          <w:marTop w:val="120"/>
          <w:marBottom w:val="120"/>
          <w:divBdr>
            <w:top w:val="none" w:sz="0" w:space="0" w:color="auto"/>
            <w:left w:val="none" w:sz="0" w:space="0" w:color="auto"/>
            <w:bottom w:val="none" w:sz="0" w:space="0" w:color="auto"/>
            <w:right w:val="none" w:sz="0" w:space="0" w:color="auto"/>
          </w:divBdr>
        </w:div>
        <w:div w:id="1863860932">
          <w:marLeft w:val="576"/>
          <w:marRight w:val="0"/>
          <w:marTop w:val="0"/>
          <w:marBottom w:val="120"/>
          <w:divBdr>
            <w:top w:val="none" w:sz="0" w:space="0" w:color="auto"/>
            <w:left w:val="none" w:sz="0" w:space="0" w:color="auto"/>
            <w:bottom w:val="none" w:sz="0" w:space="0" w:color="auto"/>
            <w:right w:val="none" w:sz="0" w:space="0" w:color="auto"/>
          </w:divBdr>
        </w:div>
      </w:divsChild>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38245465">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57393632">
      <w:bodyDiv w:val="1"/>
      <w:marLeft w:val="0"/>
      <w:marRight w:val="0"/>
      <w:marTop w:val="0"/>
      <w:marBottom w:val="0"/>
      <w:divBdr>
        <w:top w:val="none" w:sz="0" w:space="0" w:color="auto"/>
        <w:left w:val="none" w:sz="0" w:space="0" w:color="auto"/>
        <w:bottom w:val="none" w:sz="0" w:space="0" w:color="auto"/>
        <w:right w:val="none" w:sz="0" w:space="0" w:color="auto"/>
      </w:divBdr>
    </w:div>
    <w:div w:id="208314232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36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10D001-B772-4053-94F8-BD4A9E298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640</Words>
  <Characters>3651</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4283</CharactersWithSpaces>
  <SharedDoc>false</SharedDoc>
  <HLinks>
    <vt:vector size="12" baseType="variant">
      <vt:variant>
        <vt:i4>458819</vt:i4>
      </vt:variant>
      <vt:variant>
        <vt:i4>3</vt:i4>
      </vt:variant>
      <vt:variant>
        <vt:i4>0</vt:i4>
      </vt:variant>
      <vt:variant>
        <vt:i4>5</vt:i4>
      </vt:variant>
      <vt:variant>
        <vt:lpwstr>../R1-1801189.zip</vt:lpwstr>
      </vt:variant>
      <vt:variant>
        <vt:lpwstr/>
      </vt:variant>
      <vt:variant>
        <vt:i4>917577</vt:i4>
      </vt:variant>
      <vt:variant>
        <vt:i4>0</vt:i4>
      </vt:variant>
      <vt:variant>
        <vt:i4>0</vt:i4>
      </vt:variant>
      <vt:variant>
        <vt:i4>5</vt:i4>
      </vt:variant>
      <vt:variant>
        <vt:lpwstr>../R1-1801113.zip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2019-03-29T01:55:00Z</dcterms:created>
  <dcterms:modified xsi:type="dcterms:W3CDTF">2019-03-29T11:59:00Z</dcterms:modified>
</cp:coreProperties>
</file>